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19" w:type="dxa"/>
        <w:tblInd w:w="108" w:type="dxa"/>
        <w:tblLayout w:type="fixed"/>
        <w:tblLook w:val="0000" w:firstRow="0" w:lastRow="0" w:firstColumn="0" w:lastColumn="0" w:noHBand="0" w:noVBand="0"/>
      </w:tblPr>
      <w:tblGrid>
        <w:gridCol w:w="4712"/>
        <w:gridCol w:w="10807"/>
      </w:tblGrid>
      <w:tr w:rsidR="00956E47" w:rsidRPr="00574B78" w14:paraId="615D187B" w14:textId="77777777" w:rsidTr="006663CF">
        <w:tc>
          <w:tcPr>
            <w:tcW w:w="4712" w:type="dxa"/>
          </w:tcPr>
          <w:p w14:paraId="5F070453" w14:textId="77777777" w:rsidR="00956E47" w:rsidRPr="00574B78" w:rsidRDefault="00956E47" w:rsidP="00721464">
            <w:pPr>
              <w:pStyle w:val="Heading6"/>
              <w:widowControl w:val="0"/>
              <w:rPr>
                <w:sz w:val="32"/>
                <w:szCs w:val="32"/>
              </w:rPr>
            </w:pPr>
            <w:r w:rsidRPr="00574B78">
              <w:rPr>
                <w:sz w:val="32"/>
                <w:szCs w:val="32"/>
              </w:rPr>
              <w:t>HỘI ĐỒNG NHÂN DÂN</w:t>
            </w:r>
          </w:p>
          <w:p w14:paraId="2B3DC38A" w14:textId="30C0DFEC" w:rsidR="00956E47" w:rsidRPr="00574B78" w:rsidRDefault="004D5DF6" w:rsidP="00721464">
            <w:pPr>
              <w:pStyle w:val="Heading6"/>
              <w:widowControl w:val="0"/>
              <w:rPr>
                <w:sz w:val="32"/>
                <w:szCs w:val="32"/>
                <w:lang w:val="en-US"/>
              </w:rPr>
            </w:pPr>
            <w:r w:rsidRPr="00574B78">
              <w:rPr>
                <w:sz w:val="32"/>
                <w:szCs w:val="32"/>
                <w:lang w:val="vi-VN"/>
              </w:rPr>
              <w:t>XÃ</w:t>
            </w:r>
            <w:r w:rsidR="00956E47" w:rsidRPr="00574B78">
              <w:rPr>
                <w:sz w:val="32"/>
                <w:szCs w:val="32"/>
                <w:lang w:val="en-US"/>
              </w:rPr>
              <w:t xml:space="preserve"> ĐAK PƠ</w:t>
            </w:r>
          </w:p>
          <w:p w14:paraId="7B83415F" w14:textId="77777777" w:rsidR="00956E47" w:rsidRPr="00574B78" w:rsidRDefault="00956E47" w:rsidP="00721464">
            <w:pPr>
              <w:jc w:val="center"/>
              <w:rPr>
                <w:rFonts w:ascii="Times New Roman" w:hAnsi="Times New Roman" w:cs="Times New Roman"/>
                <w:b/>
                <w:sz w:val="32"/>
                <w:szCs w:val="32"/>
              </w:rPr>
            </w:pPr>
            <w:r w:rsidRPr="00574B78">
              <w:rPr>
                <w:rFonts w:ascii="Times New Roman" w:hAnsi="Times New Roman" w:cs="Times New Roman"/>
                <w:b/>
                <w:noProof/>
                <w:sz w:val="32"/>
                <w:szCs w:val="32"/>
                <w:lang w:val="en-US" w:eastAsia="en-US" w:bidi="ar-SA"/>
              </w:rPr>
              <mc:AlternateContent>
                <mc:Choice Requires="wps">
                  <w:drawing>
                    <wp:anchor distT="0" distB="0" distL="114300" distR="114300" simplePos="0" relativeHeight="251657216" behindDoc="0" locked="0" layoutInCell="1" allowOverlap="1" wp14:anchorId="0A805638" wp14:editId="78786028">
                      <wp:simplePos x="0" y="0"/>
                      <wp:positionH relativeFrom="column">
                        <wp:posOffset>1016000</wp:posOffset>
                      </wp:positionH>
                      <wp:positionV relativeFrom="paragraph">
                        <wp:posOffset>20320</wp:posOffset>
                      </wp:positionV>
                      <wp:extent cx="685800" cy="0"/>
                      <wp:effectExtent l="6985" t="5715" r="1206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08317"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pt,1.6pt" to="13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"/>
                  </w:pict>
                </mc:Fallback>
              </mc:AlternateContent>
            </w:r>
          </w:p>
          <w:p w14:paraId="756FDB36" w14:textId="77777777" w:rsidR="00956E47" w:rsidRPr="00574B78" w:rsidRDefault="00956E47" w:rsidP="00721464">
            <w:pPr>
              <w:jc w:val="center"/>
              <w:rPr>
                <w:rFonts w:ascii="Times New Roman" w:hAnsi="Times New Roman" w:cs="Times New Roman"/>
                <w:b/>
                <w:sz w:val="32"/>
                <w:szCs w:val="32"/>
              </w:rPr>
            </w:pPr>
            <w:r w:rsidRPr="00574B78">
              <w:rPr>
                <w:rFonts w:ascii="Times New Roman" w:hAnsi="Times New Roman" w:cs="Times New Roman"/>
                <w:b/>
                <w:sz w:val="32"/>
                <w:szCs w:val="32"/>
              </w:rPr>
              <w:t>KHÓA IV</w:t>
            </w:r>
          </w:p>
          <w:p w14:paraId="5F3990A4" w14:textId="70751403" w:rsidR="00956E47" w:rsidRPr="009736F3" w:rsidRDefault="00956E47" w:rsidP="008D6E7E">
            <w:pPr>
              <w:jc w:val="center"/>
              <w:rPr>
                <w:rFonts w:ascii="Times New Roman" w:hAnsi="Times New Roman" w:cs="Times New Roman"/>
                <w:b/>
                <w:sz w:val="32"/>
                <w:szCs w:val="32"/>
                <w:lang w:val="en-US"/>
              </w:rPr>
            </w:pPr>
            <w:r w:rsidRPr="00574B78">
              <w:rPr>
                <w:rFonts w:ascii="Times New Roman" w:hAnsi="Times New Roman" w:cs="Times New Roman"/>
                <w:b/>
                <w:sz w:val="32"/>
                <w:szCs w:val="32"/>
              </w:rPr>
              <w:t>KỲ HỌP THỨ</w:t>
            </w:r>
            <w:r w:rsidR="009736F3">
              <w:rPr>
                <w:rFonts w:ascii="Times New Roman" w:hAnsi="Times New Roman" w:cs="Times New Roman"/>
                <w:b/>
                <w:sz w:val="32"/>
                <w:szCs w:val="32"/>
                <w:lang w:val="en-US"/>
              </w:rPr>
              <w:t xml:space="preserve"> </w:t>
            </w:r>
            <w:r w:rsidR="008D6E7E">
              <w:rPr>
                <w:rFonts w:ascii="Times New Roman" w:hAnsi="Times New Roman" w:cs="Times New Roman"/>
                <w:b/>
                <w:sz w:val="32"/>
                <w:szCs w:val="32"/>
                <w:lang w:val="en-US"/>
              </w:rPr>
              <w:t>TƯ</w:t>
            </w:r>
            <w:r w:rsidR="006663CF">
              <w:rPr>
                <w:rFonts w:ascii="Times New Roman" w:hAnsi="Times New Roman" w:cs="Times New Roman"/>
                <w:b/>
                <w:sz w:val="32"/>
                <w:szCs w:val="32"/>
                <w:lang w:val="en-US"/>
              </w:rPr>
              <w:t xml:space="preserve"> (Chuyên </w:t>
            </w:r>
            <w:r w:rsidR="009736F3">
              <w:rPr>
                <w:rFonts w:ascii="Times New Roman" w:hAnsi="Times New Roman" w:cs="Times New Roman"/>
                <w:b/>
                <w:sz w:val="32"/>
                <w:szCs w:val="32"/>
                <w:lang w:val="en-US"/>
              </w:rPr>
              <w:t>đề)</w:t>
            </w:r>
          </w:p>
        </w:tc>
        <w:tc>
          <w:tcPr>
            <w:tcW w:w="10807" w:type="dxa"/>
          </w:tcPr>
          <w:p w14:paraId="3E6EBE51" w14:textId="77777777" w:rsidR="00956E47" w:rsidRPr="00574B78" w:rsidRDefault="00956E47" w:rsidP="00721464">
            <w:pPr>
              <w:pStyle w:val="Heading2"/>
              <w:keepNext w:val="0"/>
              <w:widowControl w:val="0"/>
              <w:spacing w:before="0" w:after="0"/>
              <w:rPr>
                <w:sz w:val="32"/>
                <w:szCs w:val="32"/>
              </w:rPr>
            </w:pPr>
            <w:r w:rsidRPr="00574B78">
              <w:rPr>
                <w:sz w:val="32"/>
                <w:szCs w:val="32"/>
              </w:rPr>
              <w:t>CỘNG HOÀ XÃ HỘI CHỦ NGHĨA VIỆT NAM</w:t>
            </w:r>
          </w:p>
          <w:p w14:paraId="398801FE" w14:textId="77777777" w:rsidR="00956E47" w:rsidRPr="00574B78" w:rsidRDefault="00956E47" w:rsidP="00721464">
            <w:pPr>
              <w:pStyle w:val="Heading2"/>
              <w:keepNext w:val="0"/>
              <w:widowControl w:val="0"/>
              <w:spacing w:before="0" w:after="0"/>
              <w:rPr>
                <w:sz w:val="32"/>
                <w:szCs w:val="32"/>
                <w:lang w:val="en-US"/>
              </w:rPr>
            </w:pPr>
            <w:r w:rsidRPr="00574B78">
              <w:rPr>
                <w:noProof/>
                <w:sz w:val="32"/>
                <w:szCs w:val="32"/>
                <w:lang w:val="en-US" w:eastAsia="en-US"/>
              </w:rPr>
              <mc:AlternateContent>
                <mc:Choice Requires="wps">
                  <w:drawing>
                    <wp:anchor distT="0" distB="0" distL="114300" distR="114300" simplePos="0" relativeHeight="251658240" behindDoc="0" locked="0" layoutInCell="1" allowOverlap="1" wp14:anchorId="3D0DD91D" wp14:editId="574F0DAB">
                      <wp:simplePos x="0" y="0"/>
                      <wp:positionH relativeFrom="column">
                        <wp:posOffset>2345055</wp:posOffset>
                      </wp:positionH>
                      <wp:positionV relativeFrom="paragraph">
                        <wp:posOffset>194945</wp:posOffset>
                      </wp:positionV>
                      <wp:extent cx="1999615" cy="0"/>
                      <wp:effectExtent l="10160"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C9F29"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5pt,15.35pt" to="342.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"/>
                  </w:pict>
                </mc:Fallback>
              </mc:AlternateContent>
            </w:r>
            <w:r w:rsidRPr="00574B78">
              <w:rPr>
                <w:sz w:val="32"/>
                <w:szCs w:val="32"/>
              </w:rPr>
              <w:t>Độc lập - Tự do - Hạnh phúc</w:t>
            </w:r>
          </w:p>
          <w:p w14:paraId="31C13B93" w14:textId="77777777" w:rsidR="00956E47" w:rsidRPr="00574B78" w:rsidRDefault="00956E47" w:rsidP="00721464">
            <w:pPr>
              <w:rPr>
                <w:rFonts w:ascii="Times New Roman" w:hAnsi="Times New Roman" w:cs="Times New Roman"/>
                <w:sz w:val="32"/>
                <w:szCs w:val="32"/>
                <w:lang w:val="en-US" w:eastAsia="x-none"/>
              </w:rPr>
            </w:pPr>
          </w:p>
          <w:p w14:paraId="5D17491F" w14:textId="423B64A1" w:rsidR="00956E47" w:rsidRPr="00574B78" w:rsidRDefault="00956E47" w:rsidP="008D6E7E">
            <w:pPr>
              <w:jc w:val="center"/>
              <w:rPr>
                <w:rFonts w:ascii="Times New Roman" w:hAnsi="Times New Roman" w:cs="Times New Roman"/>
                <w:i/>
                <w:sz w:val="32"/>
                <w:szCs w:val="32"/>
                <w:lang w:eastAsia="x-none"/>
              </w:rPr>
            </w:pPr>
            <w:r w:rsidRPr="00574B78">
              <w:rPr>
                <w:rFonts w:ascii="Times New Roman" w:hAnsi="Times New Roman" w:cs="Times New Roman"/>
                <w:i/>
                <w:sz w:val="32"/>
                <w:szCs w:val="32"/>
                <w:lang w:val="en-US" w:eastAsia="x-none"/>
              </w:rPr>
              <w:t xml:space="preserve">Đak Pơ, ngày </w:t>
            </w:r>
            <w:r w:rsidR="00840BA4" w:rsidRPr="00574B78">
              <w:rPr>
                <w:rFonts w:ascii="Times New Roman" w:hAnsi="Times New Roman" w:cs="Times New Roman"/>
                <w:i/>
                <w:sz w:val="32"/>
                <w:szCs w:val="32"/>
                <w:lang w:eastAsia="x-none"/>
              </w:rPr>
              <w:t xml:space="preserve"> </w:t>
            </w:r>
            <w:r w:rsidR="008D6E7E">
              <w:rPr>
                <w:rFonts w:ascii="Times New Roman" w:hAnsi="Times New Roman" w:cs="Times New Roman"/>
                <w:i/>
                <w:sz w:val="32"/>
                <w:szCs w:val="32"/>
                <w:lang w:val="en-US" w:eastAsia="x-none"/>
              </w:rPr>
              <w:t>14</w:t>
            </w:r>
            <w:r w:rsidRPr="00574B78">
              <w:rPr>
                <w:rFonts w:ascii="Times New Roman" w:hAnsi="Times New Roman" w:cs="Times New Roman"/>
                <w:i/>
                <w:sz w:val="32"/>
                <w:szCs w:val="32"/>
                <w:lang w:val="en-US" w:eastAsia="x-none"/>
              </w:rPr>
              <w:t xml:space="preserve"> tháng </w:t>
            </w:r>
            <w:r w:rsidR="008D6E7E">
              <w:rPr>
                <w:rFonts w:ascii="Times New Roman" w:hAnsi="Times New Roman" w:cs="Times New Roman"/>
                <w:i/>
                <w:sz w:val="32"/>
                <w:szCs w:val="32"/>
                <w:lang w:val="en-US" w:eastAsia="x-none"/>
              </w:rPr>
              <w:t>11</w:t>
            </w:r>
            <w:r w:rsidRPr="00574B78">
              <w:rPr>
                <w:rFonts w:ascii="Times New Roman" w:hAnsi="Times New Roman" w:cs="Times New Roman"/>
                <w:i/>
                <w:sz w:val="32"/>
                <w:szCs w:val="32"/>
                <w:lang w:val="en-US" w:eastAsia="x-none"/>
              </w:rPr>
              <w:t xml:space="preserve"> năm 202</w:t>
            </w:r>
            <w:r w:rsidR="004D5DF6" w:rsidRPr="00574B78">
              <w:rPr>
                <w:rFonts w:ascii="Times New Roman" w:hAnsi="Times New Roman" w:cs="Times New Roman"/>
                <w:i/>
                <w:sz w:val="32"/>
                <w:szCs w:val="32"/>
                <w:lang w:eastAsia="x-none"/>
              </w:rPr>
              <w:t>5</w:t>
            </w:r>
          </w:p>
        </w:tc>
      </w:tr>
    </w:tbl>
    <w:p w14:paraId="4B8107F1" w14:textId="2BA18853" w:rsidR="00086E22" w:rsidRDefault="00220C84" w:rsidP="00322556">
      <w:pPr>
        <w:pStyle w:val="BodyText"/>
        <w:spacing w:before="120" w:after="360"/>
        <w:jc w:val="center"/>
        <w:rPr>
          <w:b/>
          <w:bCs/>
          <w:sz w:val="32"/>
          <w:szCs w:val="32"/>
        </w:rPr>
      </w:pPr>
      <w:r w:rsidRPr="00574B78">
        <w:rPr>
          <w:b/>
          <w:bCs/>
          <w:noProof/>
          <w:sz w:val="32"/>
          <w:szCs w:val="32"/>
          <w:lang w:val="en-US" w:eastAsia="en-US" w:bidi="ar-SA"/>
        </w:rPr>
        <mc:AlternateContent>
          <mc:Choice Requires="wps">
            <w:drawing>
              <wp:anchor distT="0" distB="0" distL="114300" distR="114300" simplePos="0" relativeHeight="251659264" behindDoc="0" locked="0" layoutInCell="1" allowOverlap="1" wp14:anchorId="73CEA006" wp14:editId="23F6D3B6">
                <wp:simplePos x="0" y="0"/>
                <wp:positionH relativeFrom="column">
                  <wp:posOffset>3596005</wp:posOffset>
                </wp:positionH>
                <wp:positionV relativeFrom="paragraph">
                  <wp:posOffset>280035</wp:posOffset>
                </wp:positionV>
                <wp:extent cx="1771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307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3.15pt,22.05pt" to="422.6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" strokecolor="black [3200]" strokeweight=".5pt">
                <v:stroke joinstyle="miter"/>
              </v:line>
            </w:pict>
          </mc:Fallback>
        </mc:AlternateContent>
      </w:r>
      <w:r w:rsidR="00C16158" w:rsidRPr="00574B78">
        <w:rPr>
          <w:b/>
          <w:bCs/>
          <w:sz w:val="32"/>
          <w:szCs w:val="32"/>
        </w:rPr>
        <w:t>MỘT SỐ NỘI DUNG GỢI Ý THẢO LUẬN</w:t>
      </w:r>
    </w:p>
    <w:p w14:paraId="4298A395" w14:textId="150CE5AE" w:rsidR="00B039C1" w:rsidRDefault="00B039C1" w:rsidP="00743188">
      <w:pPr>
        <w:pStyle w:val="BodyText"/>
        <w:ind w:firstLine="720"/>
        <w:jc w:val="both"/>
      </w:pPr>
      <w:r>
        <w:t xml:space="preserve">Trên cơ sở các dự thảo Nghị quyết trình tại Kỳ họp thứ </w:t>
      </w:r>
      <w:r w:rsidR="008D6E7E">
        <w:rPr>
          <w:lang w:val="en-US"/>
        </w:rPr>
        <w:t>4</w:t>
      </w:r>
      <w:r>
        <w:t xml:space="preserve"> (chuyên đề), HĐND xã khóa IV, báo cáo kết quả thẩm tra của các Ban HĐND xã, Thường trực HĐND xã đã được UBND xã tiếp thu, chỉnh sửa, hoàn thiện các dự thảo nghị quyết và bổ sung hồ sơ theo đề nghị. </w:t>
      </w:r>
      <w:r w:rsidR="008D6E7E">
        <w:t xml:space="preserve">Thường trực HĐND </w:t>
      </w:r>
      <w:r w:rsidR="008D6E7E">
        <w:rPr>
          <w:lang w:val="en-US"/>
        </w:rPr>
        <w:t>xã</w:t>
      </w:r>
      <w:r w:rsidR="008D6E7E">
        <w:t xml:space="preserve"> đã thống nhất thông qua </w:t>
      </w:r>
      <w:r w:rsidR="008D6E7E">
        <w:rPr>
          <w:lang w:val="en-US"/>
        </w:rPr>
        <w:t>8</w:t>
      </w:r>
      <w:r w:rsidR="008D6E7E">
        <w:t xml:space="preserve">/8 nội dung, gồm: 01 dự thảo nghị quyết </w:t>
      </w:r>
      <w:r w:rsidR="008D6E7E">
        <w:rPr>
          <w:lang w:val="en-US"/>
        </w:rPr>
        <w:t xml:space="preserve">của TT Hội đồng nhân dân xã </w:t>
      </w:r>
      <w:r w:rsidR="008D6E7E">
        <w:t>và 07 dự thảo nghị quyết</w:t>
      </w:r>
      <w:r w:rsidR="008D6E7E">
        <w:rPr>
          <w:lang w:val="en-US"/>
        </w:rPr>
        <w:t xml:space="preserve"> do UBND xã trình</w:t>
      </w:r>
      <w:r w:rsidR="008D6E7E">
        <w:t>. Đề nghị các đại biểu nghiên cứu các nội dung đã được Thường trực HĐND</w:t>
      </w:r>
      <w:r w:rsidR="008D6E7E">
        <w:rPr>
          <w:lang w:val="en-US"/>
        </w:rPr>
        <w:t xml:space="preserve"> xã</w:t>
      </w:r>
      <w:r w:rsidR="008D6E7E">
        <w:t xml:space="preserve"> thống nhất và tổng hợp dưới đây để thảo luận. Cụ thể:</w:t>
      </w:r>
      <w:r>
        <w:t xml:space="preserve"> </w:t>
      </w:r>
    </w:p>
    <w:p w14:paraId="038F8376" w14:textId="52501CDE" w:rsidR="00CF01B2" w:rsidRPr="004B715E" w:rsidRDefault="00B039C1" w:rsidP="00DA398B">
      <w:pPr>
        <w:pStyle w:val="BodyText"/>
        <w:ind w:firstLine="720"/>
        <w:jc w:val="both"/>
        <w:rPr>
          <w:lang w:val="en-US"/>
        </w:rPr>
      </w:pPr>
      <w:r>
        <w:t>Ý</w:t>
      </w:r>
      <w:r>
        <w:rPr>
          <w:lang w:val="en-US"/>
        </w:rPr>
        <w:t xml:space="preserve"> </w:t>
      </w:r>
      <w:r>
        <w:t>kiến</w:t>
      </w:r>
      <w:r>
        <w:rPr>
          <w:lang w:val="en-US"/>
        </w:rPr>
        <w:t xml:space="preserve"> </w:t>
      </w:r>
      <w:r>
        <w:t>của</w:t>
      </w:r>
      <w:r>
        <w:rPr>
          <w:lang w:val="en-US"/>
        </w:rPr>
        <w:t xml:space="preserve"> </w:t>
      </w:r>
      <w:r>
        <w:t>đại</w:t>
      </w:r>
      <w:r>
        <w:rPr>
          <w:lang w:val="en-US"/>
        </w:rPr>
        <w:t xml:space="preserve"> </w:t>
      </w:r>
      <w:r>
        <w:t>biểu HĐND</w:t>
      </w:r>
      <w:r>
        <w:rPr>
          <w:lang w:val="en-US"/>
        </w:rPr>
        <w:t xml:space="preserve"> </w:t>
      </w:r>
      <w:r>
        <w:t>xã</w:t>
      </w:r>
      <w:r w:rsidR="004B715E">
        <w:rPr>
          <w:lang w:val="en-US"/>
        </w:rPr>
        <w:t>:</w:t>
      </w:r>
    </w:p>
    <w:p w14:paraId="150FF24B" w14:textId="0BAB71DB" w:rsidR="00803DA1" w:rsidRPr="00574B78" w:rsidRDefault="00803DA1" w:rsidP="00B039C1">
      <w:pPr>
        <w:pStyle w:val="BodyText"/>
        <w:jc w:val="both"/>
        <w:rPr>
          <w:b/>
          <w:sz w:val="32"/>
          <w:szCs w:val="32"/>
          <w:lang w:val="en-US"/>
        </w:rPr>
      </w:pPr>
    </w:p>
    <w:tbl>
      <w:tblPr>
        <w:tblStyle w:val="TableGrid"/>
        <w:tblW w:w="14312" w:type="dxa"/>
        <w:tblLook w:val="04A0" w:firstRow="1" w:lastRow="0" w:firstColumn="1" w:lastColumn="0" w:noHBand="0" w:noVBand="1"/>
      </w:tblPr>
      <w:tblGrid>
        <w:gridCol w:w="846"/>
        <w:gridCol w:w="4678"/>
        <w:gridCol w:w="8788"/>
      </w:tblGrid>
      <w:tr w:rsidR="00B039C1" w:rsidRPr="00DA398B" w14:paraId="7F99AF50" w14:textId="77777777" w:rsidTr="00CF05C1">
        <w:tc>
          <w:tcPr>
            <w:tcW w:w="846" w:type="dxa"/>
            <w:vAlign w:val="center"/>
          </w:tcPr>
          <w:p w14:paraId="3C2085E7" w14:textId="77777777" w:rsidR="00B039C1" w:rsidRPr="00DA398B" w:rsidRDefault="00B039C1" w:rsidP="004C11BF">
            <w:pPr>
              <w:pStyle w:val="Other0"/>
              <w:spacing w:before="40" w:after="40"/>
              <w:ind w:firstLine="0"/>
              <w:jc w:val="center"/>
              <w:rPr>
                <w:sz w:val="30"/>
                <w:szCs w:val="30"/>
              </w:rPr>
            </w:pPr>
            <w:r w:rsidRPr="00DA398B">
              <w:rPr>
                <w:b/>
                <w:bCs/>
                <w:sz w:val="30"/>
                <w:szCs w:val="30"/>
              </w:rPr>
              <w:t>STT</w:t>
            </w:r>
          </w:p>
        </w:tc>
        <w:tc>
          <w:tcPr>
            <w:tcW w:w="4678" w:type="dxa"/>
            <w:vAlign w:val="bottom"/>
          </w:tcPr>
          <w:p w14:paraId="46BDB9EC" w14:textId="77777777" w:rsidR="00B039C1" w:rsidRPr="00DA398B" w:rsidRDefault="00B039C1" w:rsidP="00A170DC">
            <w:pPr>
              <w:pStyle w:val="Other0"/>
              <w:spacing w:before="40" w:after="40"/>
              <w:ind w:firstLine="0"/>
              <w:rPr>
                <w:sz w:val="30"/>
                <w:szCs w:val="30"/>
                <w:lang w:val="en-US"/>
              </w:rPr>
            </w:pPr>
            <w:r w:rsidRPr="00DA398B">
              <w:rPr>
                <w:b/>
                <w:bCs/>
                <w:sz w:val="30"/>
                <w:szCs w:val="30"/>
                <w:lang w:val="en-US"/>
              </w:rPr>
              <w:t>Tên dự thảo Nghị quyết</w:t>
            </w:r>
          </w:p>
        </w:tc>
        <w:tc>
          <w:tcPr>
            <w:tcW w:w="8788" w:type="dxa"/>
            <w:vAlign w:val="center"/>
          </w:tcPr>
          <w:p w14:paraId="75376639" w14:textId="77777777" w:rsidR="00A170DC" w:rsidRPr="00DA398B" w:rsidRDefault="00A170DC" w:rsidP="004C11BF">
            <w:pPr>
              <w:pStyle w:val="Other0"/>
              <w:spacing w:before="40" w:after="40"/>
              <w:ind w:firstLine="0"/>
              <w:jc w:val="center"/>
              <w:rPr>
                <w:b/>
                <w:sz w:val="30"/>
                <w:szCs w:val="30"/>
              </w:rPr>
            </w:pPr>
          </w:p>
          <w:p w14:paraId="465680D8" w14:textId="3DC2A244" w:rsidR="00F600E7" w:rsidRPr="00DA398B" w:rsidRDefault="00F600E7" w:rsidP="00F600E7">
            <w:pPr>
              <w:pStyle w:val="Other0"/>
              <w:spacing w:before="40" w:after="40"/>
              <w:ind w:firstLine="0"/>
              <w:jc w:val="center"/>
              <w:rPr>
                <w:sz w:val="30"/>
                <w:szCs w:val="30"/>
                <w:lang w:val="en-US"/>
              </w:rPr>
            </w:pPr>
            <w:r w:rsidRPr="00DA398B">
              <w:rPr>
                <w:sz w:val="30"/>
                <w:szCs w:val="30"/>
              </w:rPr>
              <w:t xml:space="preserve">Kết quả thẩm tra của các Ban HĐND </w:t>
            </w:r>
            <w:r w:rsidRPr="00DA398B">
              <w:rPr>
                <w:sz w:val="30"/>
                <w:szCs w:val="30"/>
                <w:lang w:val="en-US"/>
              </w:rPr>
              <w:t>xã,</w:t>
            </w:r>
            <w:r w:rsidRPr="00DA398B">
              <w:rPr>
                <w:sz w:val="30"/>
                <w:szCs w:val="30"/>
              </w:rPr>
              <w:t xml:space="preserve"> ý kiến thống nhất của Thường trực HĐND </w:t>
            </w:r>
            <w:r w:rsidRPr="00DA398B">
              <w:rPr>
                <w:sz w:val="30"/>
                <w:szCs w:val="30"/>
                <w:lang w:val="en-US"/>
              </w:rPr>
              <w:t>xã</w:t>
            </w:r>
          </w:p>
        </w:tc>
      </w:tr>
      <w:tr w:rsidR="00B039C1" w:rsidRPr="00DA398B" w14:paraId="281CBD8B" w14:textId="77777777" w:rsidTr="00CF05C1">
        <w:tc>
          <w:tcPr>
            <w:tcW w:w="846" w:type="dxa"/>
            <w:vAlign w:val="center"/>
          </w:tcPr>
          <w:p w14:paraId="6AD7DA36" w14:textId="5C29372B" w:rsidR="00B039C1" w:rsidRPr="00DA398B" w:rsidRDefault="00B039C1" w:rsidP="004C11BF">
            <w:pPr>
              <w:pStyle w:val="Other0"/>
              <w:spacing w:before="40" w:after="40"/>
              <w:ind w:firstLine="0"/>
              <w:jc w:val="center"/>
              <w:rPr>
                <w:b/>
                <w:bCs/>
                <w:sz w:val="30"/>
                <w:szCs w:val="30"/>
                <w:lang w:val="en-US"/>
              </w:rPr>
            </w:pPr>
            <w:r w:rsidRPr="00DA398B">
              <w:rPr>
                <w:b/>
                <w:bCs/>
                <w:sz w:val="30"/>
                <w:szCs w:val="30"/>
                <w:lang w:val="en-US"/>
              </w:rPr>
              <w:t>1</w:t>
            </w:r>
          </w:p>
        </w:tc>
        <w:tc>
          <w:tcPr>
            <w:tcW w:w="4678" w:type="dxa"/>
            <w:vAlign w:val="bottom"/>
          </w:tcPr>
          <w:p w14:paraId="75DB2C5F" w14:textId="6A1CC6CE" w:rsidR="00B039C1" w:rsidRPr="00DA398B" w:rsidRDefault="00FB22CC" w:rsidP="00F600E7">
            <w:pPr>
              <w:pStyle w:val="Other0"/>
              <w:spacing w:before="40" w:after="40"/>
              <w:ind w:firstLine="0"/>
              <w:jc w:val="both"/>
              <w:rPr>
                <w:bCs/>
                <w:i/>
                <w:sz w:val="30"/>
                <w:szCs w:val="30"/>
                <w:lang w:val="en-US"/>
              </w:rPr>
            </w:pPr>
            <w:r w:rsidRPr="00DA398B">
              <w:rPr>
                <w:bCs/>
                <w:i/>
                <w:sz w:val="30"/>
                <w:szCs w:val="30"/>
                <w:lang w:val="en-US"/>
              </w:rPr>
              <w:t xml:space="preserve">Dự thảo Nghị quyết </w:t>
            </w:r>
            <w:r w:rsidR="00F600E7" w:rsidRPr="00DA398B">
              <w:rPr>
                <w:bCs/>
                <w:i/>
                <w:sz w:val="30"/>
                <w:szCs w:val="30"/>
                <w:lang w:val="en-US"/>
              </w:rPr>
              <w:t>ban h</w:t>
            </w:r>
            <w:bookmarkStart w:id="0" w:name="_GoBack"/>
            <w:bookmarkEnd w:id="0"/>
            <w:r w:rsidR="00F600E7" w:rsidRPr="00DA398B">
              <w:rPr>
                <w:bCs/>
                <w:i/>
                <w:sz w:val="30"/>
                <w:szCs w:val="30"/>
                <w:lang w:val="en-US"/>
              </w:rPr>
              <w:t>ành Quy chế làm việc (sửa đổi, bổ sung) của HĐND, Thường trực HĐND, các Ban HĐND, Tổ đại biểu HĐND và đại biểu HĐND xã Đak Pơ khoá IV, nhiệm kỳ 2021-2026.</w:t>
            </w:r>
          </w:p>
        </w:tc>
        <w:tc>
          <w:tcPr>
            <w:tcW w:w="8788" w:type="dxa"/>
            <w:vAlign w:val="center"/>
          </w:tcPr>
          <w:p w14:paraId="7C625CFE" w14:textId="3D1A9DD5" w:rsidR="003B6398" w:rsidRPr="00DA398B" w:rsidRDefault="00F600E7" w:rsidP="00F600E7">
            <w:pPr>
              <w:pStyle w:val="Other0"/>
              <w:spacing w:before="40" w:after="40"/>
              <w:ind w:firstLine="0"/>
              <w:jc w:val="both"/>
              <w:rPr>
                <w:sz w:val="30"/>
                <w:szCs w:val="30"/>
                <w:lang w:val="en-US"/>
              </w:rPr>
            </w:pPr>
            <w:r w:rsidRPr="00DA398B">
              <w:rPr>
                <w:b/>
                <w:i/>
                <w:sz w:val="30"/>
                <w:szCs w:val="30"/>
                <w:lang w:val="en-US"/>
              </w:rPr>
              <w:t xml:space="preserve">* </w:t>
            </w:r>
            <w:r w:rsidR="003B6398" w:rsidRPr="00DA398B">
              <w:rPr>
                <w:sz w:val="30"/>
                <w:szCs w:val="30"/>
                <w:lang w:val="en-US"/>
              </w:rPr>
              <w:t xml:space="preserve">Căn cứ pháp lý: </w:t>
            </w:r>
          </w:p>
          <w:p w14:paraId="0CF5ED1D" w14:textId="269756F4" w:rsidR="00F600E7" w:rsidRPr="00DA398B" w:rsidRDefault="003B6398" w:rsidP="00F600E7">
            <w:pPr>
              <w:pStyle w:val="Other0"/>
              <w:spacing w:before="40" w:after="40"/>
              <w:ind w:firstLine="0"/>
              <w:jc w:val="both"/>
              <w:rPr>
                <w:sz w:val="30"/>
                <w:szCs w:val="30"/>
                <w:lang w:val="en-US"/>
              </w:rPr>
            </w:pPr>
            <w:r w:rsidRPr="00DA398B">
              <w:rPr>
                <w:sz w:val="30"/>
                <w:szCs w:val="30"/>
              </w:rPr>
              <w:t xml:space="preserve">Căn cứ Luật Tổ chức chính quyền địa phương số 72/2025/QH15; Căn cứ Luật hoạt động giám sát của Quốc hội và Hội đồng nhân dân năm 2015; Căn cứ Hướng dẫn số 1309/HD-UBTVQH15 ngày 11 tháng 6 năm 2025 của Ủy ban Thường vụ Quốc hội Hướng dẫn một số nội dung về tổ chức và hoạt động của Đoàn đại biểu Quốc hội khóa XV, Hội đồng nhân dân cấp tỉnh, cấp xã nhiệm kỳ 2021 - 2026 sau sắp xếp đơn vị hành chính năm 2025; Căn cứ Nghị quyết số 629/2019/NQ-UBTVQH14 ngày 30/01/2019 của Ủy ban Thường vụ Quốc hội hướng dẫn một số hoạt động của Hội đồng nhân dân; </w:t>
            </w:r>
            <w:r w:rsidRPr="00DA398B">
              <w:rPr>
                <w:b/>
                <w:sz w:val="30"/>
                <w:szCs w:val="30"/>
              </w:rPr>
              <w:t xml:space="preserve">Căn cứ Nghị quyết số 104/2025/UBTVQH15 ngày 26/9/2025 của Ủy ban Thường vụ Quốc </w:t>
            </w:r>
            <w:r w:rsidRPr="00DA398B">
              <w:rPr>
                <w:b/>
                <w:sz w:val="30"/>
                <w:szCs w:val="30"/>
              </w:rPr>
              <w:lastRenderedPageBreak/>
              <w:t>hội ban hành Quy chế làm việc mẫu của HĐND xã, phường, đặc khu; Căn cứ Nghị quyết số 10/NQ-HĐND ngày 05/8/2025 của HĐND xã Đak Pơ</w:t>
            </w:r>
            <w:r w:rsidRPr="00DA398B">
              <w:rPr>
                <w:sz w:val="30"/>
                <w:szCs w:val="30"/>
              </w:rPr>
              <w:t xml:space="preserve"> về việc ban hành Quy chế làm việc của HĐND, Thường trực HĐND, các Ban HĐND, Tổ đại biểu HĐND và đại biểu HĐND xã Đak Pơ khoá IV, nhiệm kỳ 2021-2026; </w:t>
            </w:r>
            <w:r w:rsidRPr="00DA398B">
              <w:rPr>
                <w:b/>
                <w:sz w:val="30"/>
                <w:szCs w:val="30"/>
              </w:rPr>
              <w:t>Để đảm bảo hoạt động của HĐND xã được thuận lợi đúng theo luật định</w:t>
            </w:r>
            <w:r w:rsidRPr="00DA398B">
              <w:rPr>
                <w:sz w:val="30"/>
                <w:szCs w:val="30"/>
              </w:rPr>
              <w:t>, Thường trực HĐND xã trình Hội đồng nhân dân xã Đak Pơ khóa IV, nhiệm kỳ 2021 - 2026 ban hành Quy chế làm việc của HĐND xã Đak Pơ khóa IV, nhiệm kỳ 2021-2026 (thay thế toàn bộ Nghị quyết số 10/NQ-HĐND ngày 05/8/2025 của HĐND xã Đak Pơ).</w:t>
            </w:r>
          </w:p>
          <w:p w14:paraId="744221EF" w14:textId="65353D28" w:rsidR="00F600E7" w:rsidRPr="00DA398B" w:rsidRDefault="00F600E7" w:rsidP="00F600E7">
            <w:pPr>
              <w:pStyle w:val="Other0"/>
              <w:spacing w:before="40" w:after="40"/>
              <w:ind w:firstLine="0"/>
              <w:jc w:val="both"/>
              <w:rPr>
                <w:sz w:val="30"/>
                <w:szCs w:val="30"/>
                <w:lang w:val="en-US"/>
              </w:rPr>
            </w:pPr>
            <w:r w:rsidRPr="00DA398B">
              <w:rPr>
                <w:b/>
                <w:i/>
                <w:sz w:val="30"/>
                <w:szCs w:val="30"/>
                <w:lang w:val="en-US"/>
              </w:rPr>
              <w:t>* Xin ý kiến đại biểu</w:t>
            </w:r>
          </w:p>
        </w:tc>
      </w:tr>
      <w:tr w:rsidR="002114B9" w:rsidRPr="00DA398B" w14:paraId="56E04D67" w14:textId="77777777" w:rsidTr="00CF05C1">
        <w:tc>
          <w:tcPr>
            <w:tcW w:w="846" w:type="dxa"/>
            <w:vAlign w:val="center"/>
          </w:tcPr>
          <w:p w14:paraId="6A67CD04" w14:textId="46CBAEAE" w:rsidR="002114B9" w:rsidRPr="00DA398B" w:rsidRDefault="00BA3123" w:rsidP="004C11BF">
            <w:pPr>
              <w:pStyle w:val="Other0"/>
              <w:spacing w:before="40" w:after="40"/>
              <w:ind w:firstLine="0"/>
              <w:jc w:val="center"/>
              <w:rPr>
                <w:b/>
                <w:bCs/>
                <w:sz w:val="30"/>
                <w:szCs w:val="30"/>
                <w:lang w:val="en-US"/>
              </w:rPr>
            </w:pPr>
            <w:r w:rsidRPr="00DA398B">
              <w:rPr>
                <w:b/>
                <w:bCs/>
                <w:sz w:val="30"/>
                <w:szCs w:val="30"/>
                <w:lang w:val="en-US"/>
              </w:rPr>
              <w:lastRenderedPageBreak/>
              <w:t>2</w:t>
            </w:r>
          </w:p>
        </w:tc>
        <w:tc>
          <w:tcPr>
            <w:tcW w:w="4678" w:type="dxa"/>
            <w:vAlign w:val="bottom"/>
          </w:tcPr>
          <w:p w14:paraId="159C22F1" w14:textId="112BF728" w:rsidR="00BA3123" w:rsidRPr="00DA398B" w:rsidRDefault="00BA3123" w:rsidP="00BA3123">
            <w:pPr>
              <w:jc w:val="both"/>
              <w:rPr>
                <w:rFonts w:ascii="Times New Roman" w:hAnsi="Times New Roman" w:cs="Times New Roman"/>
                <w:i/>
                <w:sz w:val="30"/>
                <w:szCs w:val="30"/>
              </w:rPr>
            </w:pPr>
            <w:r w:rsidRPr="00DA398B">
              <w:rPr>
                <w:rFonts w:ascii="Times New Roman" w:hAnsi="Times New Roman" w:cs="Times New Roman"/>
                <w:bCs/>
                <w:i/>
                <w:sz w:val="30"/>
                <w:szCs w:val="30"/>
                <w:lang w:val="en-US"/>
              </w:rPr>
              <w:t xml:space="preserve">Dự thảo Nghị quyết </w:t>
            </w:r>
            <w:r w:rsidRPr="00DA398B">
              <w:rPr>
                <w:rFonts w:ascii="Times New Roman" w:hAnsi="Times New Roman" w:cs="Times New Roman"/>
                <w:i/>
                <w:sz w:val="30"/>
                <w:szCs w:val="30"/>
              </w:rPr>
              <w:t>Về việc xác nhận kết quả miễn nhiệm chức danh</w:t>
            </w:r>
            <w:r w:rsidRPr="00DA398B">
              <w:rPr>
                <w:rFonts w:ascii="Times New Roman" w:hAnsi="Times New Roman" w:cs="Times New Roman"/>
                <w:i/>
                <w:sz w:val="30"/>
                <w:szCs w:val="30"/>
                <w:lang w:val="en-US"/>
              </w:rPr>
              <w:t xml:space="preserve"> </w:t>
            </w:r>
            <w:r w:rsidRPr="00DA398B">
              <w:rPr>
                <w:rFonts w:ascii="Times New Roman" w:hAnsi="Times New Roman" w:cs="Times New Roman"/>
                <w:i/>
                <w:sz w:val="30"/>
                <w:szCs w:val="30"/>
              </w:rPr>
              <w:t>Ủy viên Ủy ban nhân dân xã Đak Pơ khóa IV, nhiệm kỳ 2021 - 2026</w:t>
            </w:r>
          </w:p>
          <w:p w14:paraId="2B3110DC" w14:textId="49041A42" w:rsidR="002114B9" w:rsidRPr="00DA398B" w:rsidRDefault="002114B9" w:rsidP="00F600E7">
            <w:pPr>
              <w:pStyle w:val="Other0"/>
              <w:spacing w:before="40" w:after="40"/>
              <w:ind w:firstLine="0"/>
              <w:jc w:val="both"/>
              <w:rPr>
                <w:bCs/>
                <w:i/>
                <w:sz w:val="30"/>
                <w:szCs w:val="30"/>
                <w:lang w:val="en-US"/>
              </w:rPr>
            </w:pPr>
          </w:p>
        </w:tc>
        <w:tc>
          <w:tcPr>
            <w:tcW w:w="8788" w:type="dxa"/>
            <w:vAlign w:val="center"/>
          </w:tcPr>
          <w:p w14:paraId="14608BCF" w14:textId="1B86951D" w:rsidR="002114B9" w:rsidRPr="00DA398B" w:rsidRDefault="00BA3123" w:rsidP="00F600E7">
            <w:pPr>
              <w:pStyle w:val="Other0"/>
              <w:spacing w:before="40" w:after="40"/>
              <w:ind w:firstLine="0"/>
              <w:jc w:val="both"/>
              <w:rPr>
                <w:b/>
                <w:i/>
                <w:sz w:val="30"/>
                <w:szCs w:val="30"/>
                <w:lang w:val="en-US"/>
              </w:rPr>
            </w:pPr>
            <w:r w:rsidRPr="00DA398B">
              <w:rPr>
                <w:b/>
                <w:i/>
                <w:sz w:val="30"/>
                <w:szCs w:val="30"/>
                <w:lang w:val="en-US"/>
              </w:rPr>
              <w:t>Có kịch bản riêng</w:t>
            </w:r>
          </w:p>
        </w:tc>
      </w:tr>
      <w:tr w:rsidR="00BA3123" w:rsidRPr="00DA398B" w14:paraId="7971C7AC" w14:textId="77777777" w:rsidTr="00CF05C1">
        <w:tc>
          <w:tcPr>
            <w:tcW w:w="846" w:type="dxa"/>
            <w:vAlign w:val="center"/>
          </w:tcPr>
          <w:p w14:paraId="2964D667" w14:textId="3177A404" w:rsidR="00BA3123" w:rsidRPr="00DA398B" w:rsidRDefault="00BA3123" w:rsidP="004C11BF">
            <w:pPr>
              <w:pStyle w:val="Other0"/>
              <w:spacing w:before="40" w:after="40"/>
              <w:ind w:firstLine="0"/>
              <w:jc w:val="center"/>
              <w:rPr>
                <w:b/>
                <w:bCs/>
                <w:sz w:val="30"/>
                <w:szCs w:val="30"/>
                <w:lang w:val="en-US"/>
              </w:rPr>
            </w:pPr>
            <w:r w:rsidRPr="00DA398B">
              <w:rPr>
                <w:b/>
                <w:bCs/>
                <w:sz w:val="30"/>
                <w:szCs w:val="30"/>
                <w:lang w:val="en-US"/>
              </w:rPr>
              <w:t>3</w:t>
            </w:r>
          </w:p>
        </w:tc>
        <w:tc>
          <w:tcPr>
            <w:tcW w:w="4678" w:type="dxa"/>
            <w:vAlign w:val="bottom"/>
          </w:tcPr>
          <w:p w14:paraId="269408BA" w14:textId="1E2363DA" w:rsidR="00BA3123" w:rsidRPr="00DA398B" w:rsidRDefault="00BA3123" w:rsidP="00BA3123">
            <w:pPr>
              <w:jc w:val="both"/>
              <w:rPr>
                <w:rFonts w:ascii="Times New Roman" w:hAnsi="Times New Roman" w:cs="Times New Roman"/>
                <w:i/>
                <w:sz w:val="30"/>
                <w:szCs w:val="30"/>
              </w:rPr>
            </w:pPr>
            <w:r w:rsidRPr="00DA398B">
              <w:rPr>
                <w:rFonts w:ascii="Times New Roman" w:hAnsi="Times New Roman" w:cs="Times New Roman"/>
                <w:bCs/>
                <w:i/>
                <w:sz w:val="30"/>
                <w:szCs w:val="30"/>
                <w:lang w:val="en-US"/>
              </w:rPr>
              <w:t xml:space="preserve">Dự thảo Nghị quyết </w:t>
            </w:r>
            <w:r w:rsidRPr="00DA398B">
              <w:rPr>
                <w:rFonts w:ascii="Times New Roman" w:hAnsi="Times New Roman" w:cs="Times New Roman"/>
                <w:i/>
                <w:sz w:val="30"/>
                <w:szCs w:val="30"/>
              </w:rPr>
              <w:t>Về việc xác nhận kết quả bầu bổ sung chức danh</w:t>
            </w:r>
            <w:r w:rsidRPr="00DA398B">
              <w:rPr>
                <w:rFonts w:ascii="Times New Roman" w:hAnsi="Times New Roman" w:cs="Times New Roman"/>
                <w:i/>
                <w:sz w:val="30"/>
                <w:szCs w:val="30"/>
                <w:lang w:val="en-US"/>
              </w:rPr>
              <w:t xml:space="preserve"> </w:t>
            </w:r>
            <w:r w:rsidRPr="00DA398B">
              <w:rPr>
                <w:rFonts w:ascii="Times New Roman" w:hAnsi="Times New Roman" w:cs="Times New Roman"/>
                <w:i/>
                <w:sz w:val="30"/>
                <w:szCs w:val="30"/>
              </w:rPr>
              <w:t>Ủy viên Ủy ban nhân dân xã Đak Pơ khóa IV, nhiệm kỳ 2021 – 2026</w:t>
            </w:r>
          </w:p>
          <w:p w14:paraId="1C8201CA" w14:textId="77777777" w:rsidR="00BA3123" w:rsidRPr="00DA398B" w:rsidRDefault="00BA3123" w:rsidP="00BA3123">
            <w:pPr>
              <w:jc w:val="both"/>
              <w:rPr>
                <w:rFonts w:ascii="Times New Roman" w:hAnsi="Times New Roman" w:cs="Times New Roman"/>
                <w:bCs/>
                <w:i/>
                <w:sz w:val="30"/>
                <w:szCs w:val="30"/>
                <w:lang w:val="en-US"/>
              </w:rPr>
            </w:pPr>
          </w:p>
        </w:tc>
        <w:tc>
          <w:tcPr>
            <w:tcW w:w="8788" w:type="dxa"/>
            <w:vAlign w:val="center"/>
          </w:tcPr>
          <w:p w14:paraId="428B6A17" w14:textId="404781AC" w:rsidR="00BA3123" w:rsidRPr="00DA398B" w:rsidRDefault="00BA3123" w:rsidP="00F600E7">
            <w:pPr>
              <w:pStyle w:val="Other0"/>
              <w:spacing w:before="40" w:after="40"/>
              <w:ind w:firstLine="0"/>
              <w:jc w:val="both"/>
              <w:rPr>
                <w:b/>
                <w:i/>
                <w:sz w:val="30"/>
                <w:szCs w:val="30"/>
                <w:lang w:val="en-US"/>
              </w:rPr>
            </w:pPr>
            <w:r w:rsidRPr="00DA398B">
              <w:rPr>
                <w:b/>
                <w:i/>
                <w:sz w:val="30"/>
                <w:szCs w:val="30"/>
                <w:lang w:val="en-US"/>
              </w:rPr>
              <w:t>Có kịch bản riêng</w:t>
            </w:r>
          </w:p>
        </w:tc>
      </w:tr>
      <w:tr w:rsidR="00BA3123" w:rsidRPr="00DA398B" w14:paraId="3ACFCD90" w14:textId="77777777" w:rsidTr="00CF05C1">
        <w:tc>
          <w:tcPr>
            <w:tcW w:w="846" w:type="dxa"/>
            <w:vAlign w:val="center"/>
          </w:tcPr>
          <w:p w14:paraId="6248286E" w14:textId="26502E6C" w:rsidR="00BA3123" w:rsidRPr="00DA398B" w:rsidRDefault="00751C1F" w:rsidP="004C11BF">
            <w:pPr>
              <w:pStyle w:val="Other0"/>
              <w:spacing w:before="40" w:after="40"/>
              <w:ind w:firstLine="0"/>
              <w:jc w:val="center"/>
              <w:rPr>
                <w:b/>
                <w:bCs/>
                <w:sz w:val="30"/>
                <w:szCs w:val="30"/>
                <w:lang w:val="en-US"/>
              </w:rPr>
            </w:pPr>
            <w:r w:rsidRPr="00DA398B">
              <w:rPr>
                <w:b/>
                <w:bCs/>
                <w:sz w:val="30"/>
                <w:szCs w:val="30"/>
                <w:lang w:val="en-US"/>
              </w:rPr>
              <w:t>4</w:t>
            </w:r>
          </w:p>
        </w:tc>
        <w:tc>
          <w:tcPr>
            <w:tcW w:w="4678" w:type="dxa"/>
            <w:vAlign w:val="bottom"/>
          </w:tcPr>
          <w:p w14:paraId="0543E0E1" w14:textId="4321DC33" w:rsidR="00BA3123" w:rsidRPr="00DA398B" w:rsidRDefault="00BA3123" w:rsidP="00BA3123">
            <w:pPr>
              <w:jc w:val="both"/>
              <w:rPr>
                <w:rFonts w:ascii="Times New Roman" w:hAnsi="Times New Roman" w:cs="Times New Roman"/>
                <w:bCs/>
                <w:i/>
                <w:sz w:val="30"/>
                <w:szCs w:val="30"/>
                <w:lang w:val="en-US"/>
              </w:rPr>
            </w:pPr>
            <w:r w:rsidRPr="00DA398B">
              <w:rPr>
                <w:rFonts w:ascii="Times New Roman" w:eastAsia="Times New Roman" w:hAnsi="Times New Roman" w:cs="Times New Roman"/>
                <w:i/>
                <w:sz w:val="30"/>
                <w:szCs w:val="30"/>
                <w:lang w:val="en-US"/>
              </w:rPr>
              <w:t>D</w:t>
            </w:r>
            <w:r w:rsidRPr="00DA398B">
              <w:rPr>
                <w:rFonts w:ascii="Times New Roman" w:eastAsia="Times New Roman" w:hAnsi="Times New Roman" w:cs="Times New Roman"/>
                <w:i/>
                <w:sz w:val="30"/>
                <w:szCs w:val="30"/>
              </w:rPr>
              <w:t xml:space="preserve">ự thảo Nghị quyết </w:t>
            </w:r>
            <w:r w:rsidRPr="00DA398B">
              <w:rPr>
                <w:rFonts w:ascii="Times New Roman" w:eastAsia="Times New Roman" w:hAnsi="Times New Roman" w:cs="Times New Roman"/>
                <w:i/>
                <w:sz w:val="30"/>
                <w:szCs w:val="30"/>
                <w:lang w:val="nl-NL"/>
              </w:rPr>
              <w:t xml:space="preserve">phân bổ kinh phí chuyển nguồn ngân sách năm 2024 sang năm 2025 </w:t>
            </w:r>
            <w:r w:rsidRPr="00DA398B">
              <w:rPr>
                <w:rFonts w:ascii="Times New Roman" w:eastAsia="Times New Roman" w:hAnsi="Times New Roman" w:cs="Times New Roman"/>
                <w:i/>
                <w:sz w:val="30"/>
                <w:szCs w:val="30"/>
              </w:rPr>
              <w:t>(kèm theo Tờ trình số 115/TTr-UBND ngày 10/11/2025 của UBND xã Đak Pơ).</w:t>
            </w:r>
          </w:p>
        </w:tc>
        <w:tc>
          <w:tcPr>
            <w:tcW w:w="8788" w:type="dxa"/>
            <w:vAlign w:val="center"/>
          </w:tcPr>
          <w:p w14:paraId="0BB4AA98" w14:textId="77777777" w:rsidR="00BA3123" w:rsidRPr="00DA398B" w:rsidRDefault="00BA3123" w:rsidP="00BA3123">
            <w:pPr>
              <w:tabs>
                <w:tab w:val="left" w:pos="4257"/>
              </w:tabs>
              <w:spacing w:before="120" w:after="120"/>
              <w:ind w:firstLine="720"/>
              <w:jc w:val="both"/>
              <w:rPr>
                <w:rFonts w:ascii="Times New Roman" w:hAnsi="Times New Roman" w:cs="Times New Roman"/>
                <w:b/>
                <w:sz w:val="30"/>
                <w:szCs w:val="30"/>
              </w:rPr>
            </w:pPr>
            <w:r w:rsidRPr="00DA398B">
              <w:rPr>
                <w:rFonts w:ascii="Times New Roman" w:hAnsi="Times New Roman" w:cs="Times New Roman"/>
                <w:b/>
                <w:sz w:val="30"/>
                <w:szCs w:val="30"/>
              </w:rPr>
              <w:t>1. Về cơ sở chính trị</w:t>
            </w:r>
            <w:r w:rsidRPr="00DA398B">
              <w:rPr>
                <w:rFonts w:ascii="Times New Roman" w:hAnsi="Times New Roman" w:cs="Times New Roman"/>
                <w:b/>
                <w:sz w:val="30"/>
                <w:szCs w:val="30"/>
              </w:rPr>
              <w:tab/>
            </w:r>
          </w:p>
          <w:p w14:paraId="2D01495C" w14:textId="77777777" w:rsidR="00BA3123" w:rsidRPr="00DA398B" w:rsidRDefault="00BA3123" w:rsidP="00BA3123">
            <w:pPr>
              <w:spacing w:before="120" w:after="120"/>
              <w:ind w:firstLine="720"/>
              <w:jc w:val="both"/>
              <w:rPr>
                <w:rFonts w:ascii="Times New Roman" w:hAnsi="Times New Roman" w:cs="Times New Roman"/>
                <w:sz w:val="30"/>
                <w:szCs w:val="30"/>
              </w:rPr>
            </w:pPr>
            <w:r w:rsidRPr="00DA398B">
              <w:rPr>
                <w:rFonts w:ascii="Times New Roman" w:hAnsi="Times New Roman" w:cs="Times New Roman"/>
                <w:sz w:val="30"/>
                <w:szCs w:val="30"/>
              </w:rPr>
              <w:t>Căn cứ Kết luận số 52-KL/ĐU ngày 06/11/2025 của Ban Thường vụ Đảng ủy Đak Pơ kết luận Hội nghị Ban Thường vụ Đảng ủy phiên bất thường ngày 06/11/2025.</w:t>
            </w:r>
          </w:p>
          <w:p w14:paraId="2568147B" w14:textId="77777777" w:rsidR="00BA3123" w:rsidRPr="00DA398B" w:rsidRDefault="00BA3123" w:rsidP="00BA3123">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rPr>
              <w:t>2. Về cơ sở pháp lý</w:t>
            </w:r>
          </w:p>
          <w:p w14:paraId="24E68628" w14:textId="3F212D77" w:rsidR="00BA3123" w:rsidRPr="00DA398B" w:rsidRDefault="00BA3123" w:rsidP="00BA3123">
            <w:pPr>
              <w:spacing w:before="120" w:after="120"/>
              <w:ind w:firstLine="720"/>
              <w:jc w:val="both"/>
              <w:rPr>
                <w:rFonts w:ascii="Times New Roman" w:eastAsia="Times New Roman" w:hAnsi="Times New Roman" w:cs="Times New Roman"/>
                <w:sz w:val="30"/>
                <w:szCs w:val="30"/>
              </w:rPr>
            </w:pPr>
            <w:r w:rsidRPr="00DA398B">
              <w:rPr>
                <w:rFonts w:ascii="Times New Roman" w:eastAsia="Times New Roman" w:hAnsi="Times New Roman" w:cs="Times New Roman"/>
                <w:spacing w:val="-6"/>
                <w:sz w:val="30"/>
                <w:szCs w:val="30"/>
              </w:rPr>
              <w:t xml:space="preserve">Căn cứ điểm b khoản 3, Điều 21 Luật Tổ chức chính quyền địa </w:t>
            </w:r>
            <w:r w:rsidRPr="00DA398B">
              <w:rPr>
                <w:rFonts w:ascii="Times New Roman" w:eastAsia="Times New Roman" w:hAnsi="Times New Roman" w:cs="Times New Roman"/>
                <w:spacing w:val="-6"/>
                <w:sz w:val="30"/>
                <w:szCs w:val="30"/>
              </w:rPr>
              <w:lastRenderedPageBreak/>
              <w:t xml:space="preserve">phương ngày 16/6/2025 về nhiệm vụ, quyền hạn của HĐND xã </w:t>
            </w:r>
            <w:r w:rsidRPr="00DA398B">
              <w:rPr>
                <w:rFonts w:ascii="Times New Roman" w:eastAsia="Times New Roman" w:hAnsi="Times New Roman" w:cs="Times New Roman"/>
                <w:i/>
                <w:spacing w:val="-6"/>
                <w:sz w:val="30"/>
                <w:szCs w:val="30"/>
              </w:rPr>
              <w:t>“phân bổ dự toán ngân sách cấp mình trong trường hợp cần thiết”</w:t>
            </w:r>
            <w:r w:rsidRPr="00DA398B">
              <w:rPr>
                <w:rFonts w:ascii="Times New Roman" w:eastAsia="Times New Roman" w:hAnsi="Times New Roman" w:cs="Times New Roman"/>
                <w:spacing w:val="-6"/>
                <w:sz w:val="30"/>
                <w:szCs w:val="30"/>
              </w:rPr>
              <w:t xml:space="preserve">; </w:t>
            </w:r>
            <w:r w:rsidRPr="00DA398B">
              <w:rPr>
                <w:rFonts w:ascii="Times New Roman" w:hAnsi="Times New Roman" w:cs="Times New Roman"/>
                <w:sz w:val="30"/>
                <w:szCs w:val="30"/>
              </w:rPr>
              <w:t xml:space="preserve">khoản 4, Điều 30 </w:t>
            </w:r>
            <w:r w:rsidRPr="00DA398B">
              <w:rPr>
                <w:rFonts w:ascii="Times New Roman" w:eastAsia="Times New Roman" w:hAnsi="Times New Roman" w:cs="Times New Roman"/>
                <w:sz w:val="30"/>
                <w:szCs w:val="30"/>
              </w:rPr>
              <w:t xml:space="preserve">Luật Ngân sách Nhà nước năm 2015 về nhiệm vụ, quyền hạn của HĐND các cấp </w:t>
            </w:r>
            <w:r w:rsidRPr="00DA398B">
              <w:rPr>
                <w:rFonts w:ascii="Times New Roman" w:eastAsia="Times New Roman" w:hAnsi="Times New Roman" w:cs="Times New Roman"/>
                <w:i/>
                <w:sz w:val="30"/>
                <w:szCs w:val="30"/>
              </w:rPr>
              <w:t>“quyết định phân bổ dự toán ngân sách cấp mình”</w:t>
            </w:r>
            <w:r w:rsidRPr="00DA398B">
              <w:rPr>
                <w:rFonts w:ascii="Times New Roman" w:eastAsia="Times New Roman" w:hAnsi="Times New Roman" w:cs="Times New Roman"/>
                <w:sz w:val="30"/>
                <w:szCs w:val="30"/>
              </w:rPr>
              <w:t xml:space="preserve">. </w:t>
            </w:r>
          </w:p>
          <w:p w14:paraId="551E3E03" w14:textId="52F0CF24" w:rsidR="00BA3123" w:rsidRPr="00DA398B" w:rsidRDefault="00BA3123" w:rsidP="00BA3123">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lang w:val="en-US"/>
              </w:rPr>
              <w:t>3</w:t>
            </w:r>
            <w:r w:rsidRPr="00DA398B">
              <w:rPr>
                <w:rFonts w:ascii="Times New Roman" w:hAnsi="Times New Roman" w:cs="Times New Roman"/>
                <w:b/>
                <w:sz w:val="30"/>
                <w:szCs w:val="30"/>
              </w:rPr>
              <w:t>. Về nội dung dự thảo Nghị quyết</w:t>
            </w:r>
          </w:p>
          <w:p w14:paraId="5302A3EF" w14:textId="77777777" w:rsidR="00BA3123" w:rsidRPr="00DA398B" w:rsidRDefault="00BA3123" w:rsidP="00BA3123">
            <w:pPr>
              <w:spacing w:before="120" w:after="120"/>
              <w:ind w:firstLine="709"/>
              <w:jc w:val="both"/>
              <w:rPr>
                <w:rFonts w:ascii="Times New Roman" w:hAnsi="Times New Roman" w:cs="Times New Roman"/>
                <w:sz w:val="30"/>
                <w:szCs w:val="30"/>
                <w:lang w:val="nl-NL"/>
              </w:rPr>
            </w:pPr>
            <w:r w:rsidRPr="00DA398B">
              <w:rPr>
                <w:rFonts w:ascii="Times New Roman" w:hAnsi="Times New Roman" w:cs="Times New Roman"/>
                <w:sz w:val="30"/>
                <w:szCs w:val="30"/>
                <w:lang w:val="nl-NL"/>
              </w:rPr>
              <w:t>Tổng kinh phí chuyển nguồn năm 2024 sang năm 2025 tiếp tục thực hiện là 6.406.960.245 đồng, cụ thể như sau:</w:t>
            </w:r>
          </w:p>
          <w:p w14:paraId="2757E7E2" w14:textId="77777777" w:rsidR="00BA3123" w:rsidRPr="00DA398B" w:rsidRDefault="00BA3123" w:rsidP="00BA3123">
            <w:pPr>
              <w:spacing w:before="120" w:after="120"/>
              <w:ind w:firstLine="709"/>
              <w:jc w:val="both"/>
              <w:rPr>
                <w:rFonts w:ascii="Times New Roman" w:hAnsi="Times New Roman" w:cs="Times New Roman"/>
                <w:sz w:val="30"/>
                <w:szCs w:val="30"/>
                <w:lang w:val="nl-NL"/>
              </w:rPr>
            </w:pPr>
            <w:r w:rsidRPr="00DA398B">
              <w:rPr>
                <w:rFonts w:ascii="Times New Roman" w:hAnsi="Times New Roman" w:cs="Times New Roman"/>
                <w:sz w:val="30"/>
                <w:szCs w:val="30"/>
                <w:lang w:val="nl-NL"/>
              </w:rPr>
              <w:t xml:space="preserve">- Xã Hà Tam </w:t>
            </w:r>
            <w:r w:rsidRPr="00DA398B">
              <w:rPr>
                <w:rFonts w:ascii="Times New Roman" w:hAnsi="Times New Roman" w:cs="Times New Roman"/>
                <w:i/>
                <w:sz w:val="30"/>
                <w:szCs w:val="30"/>
                <w:lang w:val="nl-NL"/>
              </w:rPr>
              <w:t>(cũ)</w:t>
            </w:r>
            <w:r w:rsidRPr="00DA398B">
              <w:rPr>
                <w:rFonts w:ascii="Times New Roman" w:hAnsi="Times New Roman" w:cs="Times New Roman"/>
                <w:sz w:val="30"/>
                <w:szCs w:val="30"/>
                <w:lang w:val="nl-NL"/>
              </w:rPr>
              <w:t>: 788.481.068 đồng.</w:t>
            </w:r>
          </w:p>
          <w:p w14:paraId="72679DB1" w14:textId="77777777" w:rsidR="00BA3123" w:rsidRPr="00DA398B" w:rsidRDefault="00BA3123" w:rsidP="00BA3123">
            <w:pPr>
              <w:spacing w:before="120" w:after="120"/>
              <w:ind w:firstLine="709"/>
              <w:jc w:val="both"/>
              <w:rPr>
                <w:rFonts w:ascii="Times New Roman" w:hAnsi="Times New Roman" w:cs="Times New Roman"/>
                <w:sz w:val="30"/>
                <w:szCs w:val="30"/>
                <w:lang w:val="nl-NL"/>
              </w:rPr>
            </w:pPr>
            <w:r w:rsidRPr="00DA398B">
              <w:rPr>
                <w:rFonts w:ascii="Times New Roman" w:hAnsi="Times New Roman" w:cs="Times New Roman"/>
                <w:sz w:val="30"/>
                <w:szCs w:val="30"/>
                <w:lang w:val="nl-NL"/>
              </w:rPr>
              <w:t xml:space="preserve">- Xã An Thành </w:t>
            </w:r>
            <w:r w:rsidRPr="00DA398B">
              <w:rPr>
                <w:rFonts w:ascii="Times New Roman" w:hAnsi="Times New Roman" w:cs="Times New Roman"/>
                <w:i/>
                <w:sz w:val="30"/>
                <w:szCs w:val="30"/>
                <w:lang w:val="nl-NL"/>
              </w:rPr>
              <w:t>(cũ)</w:t>
            </w:r>
            <w:r w:rsidRPr="00DA398B">
              <w:rPr>
                <w:rFonts w:ascii="Times New Roman" w:hAnsi="Times New Roman" w:cs="Times New Roman"/>
                <w:sz w:val="30"/>
                <w:szCs w:val="30"/>
                <w:lang w:val="nl-NL"/>
              </w:rPr>
              <w:t>: 2.046.116.775 đồng.</w:t>
            </w:r>
          </w:p>
          <w:p w14:paraId="0C199247" w14:textId="77777777" w:rsidR="00BA3123" w:rsidRPr="00DA398B" w:rsidRDefault="00BA3123" w:rsidP="00BA3123">
            <w:pPr>
              <w:spacing w:before="120" w:after="120"/>
              <w:ind w:firstLine="709"/>
              <w:jc w:val="both"/>
              <w:rPr>
                <w:rFonts w:ascii="Times New Roman" w:hAnsi="Times New Roman" w:cs="Times New Roman"/>
                <w:sz w:val="30"/>
                <w:szCs w:val="30"/>
                <w:lang w:val="nl-NL"/>
              </w:rPr>
            </w:pPr>
            <w:r w:rsidRPr="00DA398B">
              <w:rPr>
                <w:rFonts w:ascii="Times New Roman" w:hAnsi="Times New Roman" w:cs="Times New Roman"/>
                <w:sz w:val="30"/>
                <w:szCs w:val="30"/>
                <w:lang w:val="nl-NL"/>
              </w:rPr>
              <w:t xml:space="preserve">- Thị trấn Đak Pơ </w:t>
            </w:r>
            <w:r w:rsidRPr="00DA398B">
              <w:rPr>
                <w:rFonts w:ascii="Times New Roman" w:hAnsi="Times New Roman" w:cs="Times New Roman"/>
                <w:i/>
                <w:sz w:val="30"/>
                <w:szCs w:val="30"/>
                <w:lang w:val="nl-NL"/>
              </w:rPr>
              <w:t>(cũ)</w:t>
            </w:r>
            <w:r w:rsidRPr="00DA398B">
              <w:rPr>
                <w:rFonts w:ascii="Times New Roman" w:hAnsi="Times New Roman" w:cs="Times New Roman"/>
                <w:sz w:val="30"/>
                <w:szCs w:val="30"/>
                <w:lang w:val="nl-NL"/>
              </w:rPr>
              <w:t>: 1.112.791.739 đồng.</w:t>
            </w:r>
          </w:p>
          <w:p w14:paraId="4C0D74C0" w14:textId="77777777" w:rsidR="00BA3123" w:rsidRPr="00DA398B" w:rsidRDefault="00BA3123" w:rsidP="00BA3123">
            <w:pPr>
              <w:spacing w:before="120" w:after="120"/>
              <w:ind w:firstLine="709"/>
              <w:jc w:val="both"/>
              <w:rPr>
                <w:rFonts w:ascii="Times New Roman" w:hAnsi="Times New Roman" w:cs="Times New Roman"/>
                <w:sz w:val="30"/>
                <w:szCs w:val="30"/>
                <w:lang w:val="nl-NL"/>
              </w:rPr>
            </w:pPr>
            <w:r w:rsidRPr="00DA398B">
              <w:rPr>
                <w:rFonts w:ascii="Times New Roman" w:hAnsi="Times New Roman" w:cs="Times New Roman"/>
                <w:sz w:val="30"/>
                <w:szCs w:val="30"/>
                <w:lang w:val="nl-NL"/>
              </w:rPr>
              <w:t xml:space="preserve">- Xã Yang Bắc </w:t>
            </w:r>
            <w:r w:rsidRPr="00DA398B">
              <w:rPr>
                <w:rFonts w:ascii="Times New Roman" w:hAnsi="Times New Roman" w:cs="Times New Roman"/>
                <w:i/>
                <w:sz w:val="30"/>
                <w:szCs w:val="30"/>
                <w:lang w:val="nl-NL"/>
              </w:rPr>
              <w:t>(cũ)</w:t>
            </w:r>
            <w:r w:rsidRPr="00DA398B">
              <w:rPr>
                <w:rFonts w:ascii="Times New Roman" w:hAnsi="Times New Roman" w:cs="Times New Roman"/>
                <w:sz w:val="30"/>
                <w:szCs w:val="30"/>
                <w:lang w:val="nl-NL"/>
              </w:rPr>
              <w:t>: 2.459.570.663 đồng.</w:t>
            </w:r>
          </w:p>
          <w:p w14:paraId="2715C8C1" w14:textId="1A6A835F" w:rsidR="00751C1F" w:rsidRPr="00DA398B" w:rsidRDefault="00BA3123" w:rsidP="00751C1F">
            <w:pPr>
              <w:spacing w:before="120" w:after="120"/>
              <w:ind w:firstLine="720"/>
              <w:jc w:val="both"/>
              <w:rPr>
                <w:rFonts w:ascii="Times New Roman" w:eastAsia="Times New Roman" w:hAnsi="Times New Roman" w:cs="Times New Roman"/>
                <w:sz w:val="30"/>
                <w:szCs w:val="30"/>
              </w:rPr>
            </w:pPr>
            <w:r w:rsidRPr="00DA398B">
              <w:rPr>
                <w:rFonts w:ascii="Times New Roman" w:hAnsi="Times New Roman" w:cs="Times New Roman"/>
                <w:sz w:val="30"/>
                <w:szCs w:val="30"/>
              </w:rPr>
              <w:t xml:space="preserve">Việc </w:t>
            </w:r>
            <w:r w:rsidRPr="00DA398B">
              <w:rPr>
                <w:rFonts w:ascii="Times New Roman" w:hAnsi="Times New Roman" w:cs="Times New Roman"/>
                <w:sz w:val="30"/>
                <w:szCs w:val="30"/>
                <w:lang w:val="nl-NL"/>
              </w:rPr>
              <w:t xml:space="preserve">UBND xã trình </w:t>
            </w:r>
            <w:r w:rsidRPr="00DA398B">
              <w:rPr>
                <w:rStyle w:val="citation-58"/>
                <w:rFonts w:ascii="Times New Roman" w:hAnsi="Times New Roman" w:cs="Times New Roman"/>
                <w:sz w:val="30"/>
                <w:szCs w:val="30"/>
              </w:rPr>
              <w:t>HĐND xã xem xét, ban hành Nghị quyết</w:t>
            </w:r>
            <w:r w:rsidRPr="00DA398B">
              <w:rPr>
                <w:sz w:val="30"/>
                <w:szCs w:val="30"/>
                <w:lang w:val="nl-NL"/>
              </w:rPr>
              <w:t xml:space="preserve"> </w:t>
            </w:r>
            <w:r w:rsidRPr="00DA398B">
              <w:rPr>
                <w:rFonts w:ascii="Times New Roman" w:eastAsia="Times New Roman" w:hAnsi="Times New Roman" w:cs="Times New Roman"/>
                <w:sz w:val="30"/>
                <w:szCs w:val="30"/>
                <w:lang w:val="nl-NL"/>
              </w:rPr>
              <w:t>phân bổ kinh phí chuyển nguồn ngân sách năm 2024 sang năm 2025</w:t>
            </w:r>
            <w:r w:rsidR="00751C1F" w:rsidRPr="00DA398B">
              <w:rPr>
                <w:rFonts w:ascii="Times New Roman" w:eastAsia="Times New Roman" w:hAnsi="Times New Roman" w:cs="Times New Roman"/>
                <w:sz w:val="30"/>
                <w:szCs w:val="30"/>
              </w:rPr>
              <w:t xml:space="preserve"> </w:t>
            </w:r>
            <w:r w:rsidR="00751C1F" w:rsidRPr="00DA398B">
              <w:rPr>
                <w:rFonts w:ascii="Times New Roman" w:eastAsia="Times New Roman" w:hAnsi="Times New Roman" w:cs="Times New Roman"/>
                <w:sz w:val="30"/>
                <w:szCs w:val="30"/>
              </w:rPr>
              <w:t>là có cơ sở pháp lý và đúng thẩm quyền.</w:t>
            </w:r>
          </w:p>
          <w:p w14:paraId="1816B94F" w14:textId="104E90F3" w:rsidR="00BA3123" w:rsidRPr="00DA398B" w:rsidRDefault="00751C1F" w:rsidP="00751C1F">
            <w:pPr>
              <w:spacing w:before="120" w:after="120"/>
              <w:ind w:firstLine="720"/>
              <w:jc w:val="both"/>
              <w:rPr>
                <w:rFonts w:ascii="Times New Roman" w:eastAsia="Times New Roman" w:hAnsi="Times New Roman" w:cs="Times New Roman"/>
                <w:i/>
                <w:sz w:val="30"/>
                <w:szCs w:val="30"/>
                <w:lang w:val="en-US"/>
              </w:rPr>
            </w:pPr>
            <w:r w:rsidRPr="00DA398B">
              <w:rPr>
                <w:rFonts w:ascii="Times New Roman" w:eastAsia="Times New Roman" w:hAnsi="Times New Roman" w:cs="Times New Roman"/>
                <w:i/>
                <w:sz w:val="30"/>
                <w:szCs w:val="30"/>
                <w:lang w:val="en-US"/>
              </w:rPr>
              <w:t>Xin ý kiến đại biểu!</w:t>
            </w:r>
          </w:p>
        </w:tc>
      </w:tr>
      <w:tr w:rsidR="00BA3123" w:rsidRPr="00DA398B" w14:paraId="14DF4DB4" w14:textId="77777777" w:rsidTr="00CF05C1">
        <w:tc>
          <w:tcPr>
            <w:tcW w:w="846" w:type="dxa"/>
            <w:vAlign w:val="center"/>
          </w:tcPr>
          <w:p w14:paraId="6272527F" w14:textId="03AB4192" w:rsidR="00BA3123" w:rsidRPr="00DA398B" w:rsidRDefault="00751C1F" w:rsidP="004C11BF">
            <w:pPr>
              <w:pStyle w:val="Other0"/>
              <w:spacing w:before="40" w:after="40"/>
              <w:ind w:firstLine="0"/>
              <w:jc w:val="center"/>
              <w:rPr>
                <w:b/>
                <w:bCs/>
                <w:sz w:val="30"/>
                <w:szCs w:val="30"/>
                <w:lang w:val="en-US"/>
              </w:rPr>
            </w:pPr>
            <w:r w:rsidRPr="00DA398B">
              <w:rPr>
                <w:b/>
                <w:bCs/>
                <w:sz w:val="30"/>
                <w:szCs w:val="30"/>
                <w:lang w:val="en-US"/>
              </w:rPr>
              <w:lastRenderedPageBreak/>
              <w:t>5</w:t>
            </w:r>
          </w:p>
        </w:tc>
        <w:tc>
          <w:tcPr>
            <w:tcW w:w="4678" w:type="dxa"/>
            <w:vAlign w:val="bottom"/>
          </w:tcPr>
          <w:p w14:paraId="56D3B484" w14:textId="4C7FADA4" w:rsidR="00BA3123" w:rsidRPr="00DA398B" w:rsidRDefault="00751C1F" w:rsidP="00BA3123">
            <w:pPr>
              <w:jc w:val="both"/>
              <w:rPr>
                <w:rFonts w:ascii="Times New Roman" w:hAnsi="Times New Roman" w:cs="Times New Roman"/>
                <w:bCs/>
                <w:i/>
                <w:sz w:val="30"/>
                <w:szCs w:val="30"/>
                <w:lang w:val="en-US"/>
              </w:rPr>
            </w:pPr>
            <w:r w:rsidRPr="00DA398B">
              <w:rPr>
                <w:rFonts w:ascii="Times New Roman" w:eastAsia="Times New Roman" w:hAnsi="Times New Roman" w:cs="Times New Roman"/>
                <w:i/>
                <w:sz w:val="30"/>
                <w:szCs w:val="30"/>
                <w:lang w:val="en-US"/>
              </w:rPr>
              <w:t>D</w:t>
            </w:r>
            <w:r w:rsidRPr="00DA398B">
              <w:rPr>
                <w:rFonts w:ascii="Times New Roman" w:eastAsia="Times New Roman" w:hAnsi="Times New Roman" w:cs="Times New Roman"/>
                <w:i/>
                <w:sz w:val="30"/>
                <w:szCs w:val="30"/>
              </w:rPr>
              <w:t xml:space="preserve">ự thảo Nghị quyết </w:t>
            </w:r>
            <w:r w:rsidRPr="00DA398B">
              <w:rPr>
                <w:rFonts w:ascii="Times New Roman" w:eastAsia="Times New Roman" w:hAnsi="Times New Roman" w:cs="Times New Roman"/>
                <w:i/>
                <w:sz w:val="30"/>
                <w:szCs w:val="30"/>
                <w:lang w:val="nl-NL"/>
              </w:rPr>
              <w:t>phân bổ nguồn kết dư ngân sách năm 2024</w:t>
            </w:r>
            <w:r w:rsidRPr="00DA398B">
              <w:rPr>
                <w:rFonts w:ascii="Times New Roman" w:eastAsia="Times New Roman" w:hAnsi="Times New Roman" w:cs="Times New Roman"/>
                <w:sz w:val="30"/>
                <w:szCs w:val="30"/>
                <w:lang w:val="nl-NL"/>
              </w:rPr>
              <w:t xml:space="preserve"> </w:t>
            </w:r>
            <w:r w:rsidRPr="00DA398B">
              <w:rPr>
                <w:rFonts w:ascii="Times New Roman" w:eastAsia="Times New Roman" w:hAnsi="Times New Roman" w:cs="Times New Roman"/>
                <w:i/>
                <w:sz w:val="30"/>
                <w:szCs w:val="30"/>
              </w:rPr>
              <w:t>(kèm theo Tờ trình số 116/TTr-UBND ngày 10/11/2025 của UBND xã Đak Pơ)</w:t>
            </w:r>
          </w:p>
        </w:tc>
        <w:tc>
          <w:tcPr>
            <w:tcW w:w="8788" w:type="dxa"/>
            <w:vAlign w:val="center"/>
          </w:tcPr>
          <w:p w14:paraId="47FC2A5E" w14:textId="77777777" w:rsidR="00751C1F" w:rsidRPr="00DA398B" w:rsidRDefault="00751C1F" w:rsidP="00751C1F">
            <w:pPr>
              <w:tabs>
                <w:tab w:val="left" w:pos="4257"/>
              </w:tabs>
              <w:spacing w:before="120" w:after="120"/>
              <w:ind w:firstLine="720"/>
              <w:jc w:val="both"/>
              <w:rPr>
                <w:rFonts w:ascii="Times New Roman" w:hAnsi="Times New Roman" w:cs="Times New Roman"/>
                <w:b/>
                <w:sz w:val="30"/>
                <w:szCs w:val="30"/>
              </w:rPr>
            </w:pPr>
            <w:r w:rsidRPr="00DA398B">
              <w:rPr>
                <w:rFonts w:ascii="Times New Roman" w:hAnsi="Times New Roman" w:cs="Times New Roman"/>
                <w:b/>
                <w:sz w:val="30"/>
                <w:szCs w:val="30"/>
              </w:rPr>
              <w:t>1. Về cơ sở chính trị</w:t>
            </w:r>
            <w:r w:rsidRPr="00DA398B">
              <w:rPr>
                <w:rFonts w:ascii="Times New Roman" w:hAnsi="Times New Roman" w:cs="Times New Roman"/>
                <w:b/>
                <w:sz w:val="30"/>
                <w:szCs w:val="30"/>
              </w:rPr>
              <w:tab/>
            </w:r>
          </w:p>
          <w:p w14:paraId="2FF2452C" w14:textId="77777777" w:rsidR="00751C1F" w:rsidRPr="00DA398B" w:rsidRDefault="00751C1F" w:rsidP="00751C1F">
            <w:pPr>
              <w:spacing w:before="120" w:after="120"/>
              <w:ind w:firstLine="720"/>
              <w:jc w:val="both"/>
              <w:rPr>
                <w:rFonts w:ascii="Times New Roman" w:hAnsi="Times New Roman" w:cs="Times New Roman"/>
                <w:sz w:val="30"/>
                <w:szCs w:val="30"/>
              </w:rPr>
            </w:pPr>
            <w:r w:rsidRPr="00DA398B">
              <w:rPr>
                <w:rFonts w:ascii="Times New Roman" w:hAnsi="Times New Roman" w:cs="Times New Roman"/>
                <w:sz w:val="30"/>
                <w:szCs w:val="30"/>
              </w:rPr>
              <w:t>Căn cứ Kết luận số 52-KL/ĐU ngày 06/11/2025 của Ban Thường vụ Đảng ủy Đak Pơ kết luận Hội nghị Ban Thường vụ Đảng ủy phiên bất thường ngày 06/11/2025.</w:t>
            </w:r>
          </w:p>
          <w:p w14:paraId="7C546779" w14:textId="77777777" w:rsidR="00751C1F" w:rsidRPr="00DA398B" w:rsidRDefault="00751C1F" w:rsidP="00751C1F">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rPr>
              <w:t>2. Về cơ sở pháp lý</w:t>
            </w:r>
          </w:p>
          <w:p w14:paraId="4D127987" w14:textId="5CEBF9CB" w:rsidR="00751C1F" w:rsidRPr="00DA398B" w:rsidRDefault="00751C1F" w:rsidP="00751C1F">
            <w:pPr>
              <w:spacing w:before="120" w:after="120"/>
              <w:ind w:firstLine="720"/>
              <w:jc w:val="both"/>
              <w:rPr>
                <w:rFonts w:ascii="Times New Roman" w:eastAsia="Times New Roman" w:hAnsi="Times New Roman" w:cs="Times New Roman"/>
                <w:sz w:val="30"/>
                <w:szCs w:val="30"/>
              </w:rPr>
            </w:pPr>
            <w:r w:rsidRPr="00DA398B">
              <w:rPr>
                <w:rFonts w:ascii="Times New Roman" w:eastAsia="Times New Roman" w:hAnsi="Times New Roman" w:cs="Times New Roman"/>
                <w:spacing w:val="-6"/>
                <w:sz w:val="30"/>
                <w:szCs w:val="30"/>
              </w:rPr>
              <w:t xml:space="preserve">Căn cứ điểm b khoản 3, Điều 21 Luật Tổ chức chính quyền địa phương ngày 16/6/2025 về nhiệm vụ, quyền hạn của Hội đồng nhân dân </w:t>
            </w:r>
            <w:r w:rsidRPr="00DA398B">
              <w:rPr>
                <w:rFonts w:ascii="Times New Roman" w:eastAsia="Times New Roman" w:hAnsi="Times New Roman" w:cs="Times New Roman"/>
                <w:i/>
                <w:spacing w:val="-6"/>
                <w:sz w:val="30"/>
                <w:szCs w:val="30"/>
              </w:rPr>
              <w:t>“phân bổ dự toán ngân sách cấp mình trong trường hợp cần thiết”</w:t>
            </w:r>
            <w:r w:rsidRPr="00DA398B">
              <w:rPr>
                <w:rFonts w:ascii="Times New Roman" w:eastAsia="Times New Roman" w:hAnsi="Times New Roman" w:cs="Times New Roman"/>
                <w:spacing w:val="-6"/>
                <w:sz w:val="30"/>
                <w:szCs w:val="30"/>
              </w:rPr>
              <w:t xml:space="preserve">; </w:t>
            </w:r>
            <w:r w:rsidRPr="00DA398B">
              <w:rPr>
                <w:rFonts w:ascii="Times New Roman" w:hAnsi="Times New Roman" w:cs="Times New Roman"/>
                <w:sz w:val="30"/>
                <w:szCs w:val="30"/>
              </w:rPr>
              <w:t xml:space="preserve">khoản 4, Điều 30 </w:t>
            </w:r>
            <w:r w:rsidRPr="00DA398B">
              <w:rPr>
                <w:rFonts w:ascii="Times New Roman" w:eastAsia="Times New Roman" w:hAnsi="Times New Roman" w:cs="Times New Roman"/>
                <w:sz w:val="30"/>
                <w:szCs w:val="30"/>
              </w:rPr>
              <w:t xml:space="preserve">Luật Ngân sách Nhà nước năm 2015 về nhiệm vụ, quyền hạn </w:t>
            </w:r>
            <w:r w:rsidRPr="00DA398B">
              <w:rPr>
                <w:rFonts w:ascii="Times New Roman" w:eastAsia="Times New Roman" w:hAnsi="Times New Roman" w:cs="Times New Roman"/>
                <w:sz w:val="30"/>
                <w:szCs w:val="30"/>
              </w:rPr>
              <w:lastRenderedPageBreak/>
              <w:t xml:space="preserve">của HĐND các cấp </w:t>
            </w:r>
            <w:r w:rsidRPr="00DA398B">
              <w:rPr>
                <w:rFonts w:ascii="Times New Roman" w:eastAsia="Times New Roman" w:hAnsi="Times New Roman" w:cs="Times New Roman"/>
                <w:i/>
                <w:sz w:val="30"/>
                <w:szCs w:val="30"/>
              </w:rPr>
              <w:t>“quyết định phân bổ dự toán ngân sách cấp mình”</w:t>
            </w:r>
            <w:r w:rsidRPr="00DA398B">
              <w:rPr>
                <w:rFonts w:ascii="Times New Roman" w:eastAsia="Times New Roman" w:hAnsi="Times New Roman" w:cs="Times New Roman"/>
                <w:sz w:val="30"/>
                <w:szCs w:val="30"/>
              </w:rPr>
              <w:t xml:space="preserve">. </w:t>
            </w:r>
          </w:p>
          <w:p w14:paraId="20091DD8" w14:textId="2288B138" w:rsidR="00751C1F" w:rsidRPr="00DA398B" w:rsidRDefault="00751C1F" w:rsidP="00751C1F">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lang w:val="en-US"/>
              </w:rPr>
              <w:t>3</w:t>
            </w:r>
            <w:r w:rsidRPr="00DA398B">
              <w:rPr>
                <w:rFonts w:ascii="Times New Roman" w:hAnsi="Times New Roman" w:cs="Times New Roman"/>
                <w:b/>
                <w:sz w:val="30"/>
                <w:szCs w:val="30"/>
              </w:rPr>
              <w:t>. Về nội dung dự thảo Nghị quyết</w:t>
            </w:r>
          </w:p>
          <w:p w14:paraId="348F2F12" w14:textId="57DBF37C" w:rsidR="00751C1F" w:rsidRPr="00DA398B" w:rsidRDefault="00751C1F" w:rsidP="00751C1F">
            <w:pPr>
              <w:spacing w:before="120" w:after="120"/>
              <w:ind w:firstLine="720"/>
              <w:jc w:val="both"/>
              <w:rPr>
                <w:rFonts w:ascii="Times New Roman" w:hAnsi="Times New Roman" w:cs="Times New Roman"/>
                <w:sz w:val="30"/>
                <w:szCs w:val="30"/>
                <w:lang w:val="nl-NL"/>
              </w:rPr>
            </w:pPr>
            <w:r w:rsidRPr="00DA398B">
              <w:rPr>
                <w:rFonts w:ascii="Times New Roman" w:hAnsi="Times New Roman" w:cs="Times New Roman"/>
                <w:sz w:val="30"/>
                <w:szCs w:val="30"/>
                <w:lang w:val="nl-NL"/>
              </w:rPr>
              <w:t>-</w:t>
            </w:r>
            <w:r w:rsidRPr="00DA398B">
              <w:rPr>
                <w:rFonts w:ascii="Times New Roman" w:hAnsi="Times New Roman" w:cs="Times New Roman"/>
                <w:sz w:val="30"/>
                <w:szCs w:val="30"/>
                <w:lang w:val="nl-NL"/>
              </w:rPr>
              <w:t xml:space="preserve"> Thu kết dư ngân sách xã năm 2024: 66.908.924 đồng. </w:t>
            </w:r>
          </w:p>
          <w:p w14:paraId="740DA119" w14:textId="46EA9AA1" w:rsidR="00751C1F" w:rsidRPr="00DA398B" w:rsidRDefault="00751C1F" w:rsidP="00751C1F">
            <w:pPr>
              <w:spacing w:before="120" w:after="120"/>
              <w:ind w:firstLine="720"/>
              <w:jc w:val="both"/>
              <w:rPr>
                <w:rFonts w:ascii="Times New Roman" w:hAnsi="Times New Roman" w:cs="Times New Roman"/>
                <w:sz w:val="30"/>
                <w:szCs w:val="30"/>
                <w:lang w:val="nl-NL"/>
              </w:rPr>
            </w:pPr>
            <w:r w:rsidRPr="00DA398B">
              <w:rPr>
                <w:rFonts w:ascii="Times New Roman" w:hAnsi="Times New Roman" w:cs="Times New Roman"/>
                <w:sz w:val="30"/>
                <w:szCs w:val="30"/>
                <w:lang w:val="nl-NL"/>
              </w:rPr>
              <w:t>-</w:t>
            </w:r>
            <w:r w:rsidRPr="00DA398B">
              <w:rPr>
                <w:rFonts w:ascii="Times New Roman" w:hAnsi="Times New Roman" w:cs="Times New Roman"/>
                <w:sz w:val="30"/>
                <w:szCs w:val="30"/>
                <w:lang w:val="nl-NL"/>
              </w:rPr>
              <w:t xml:space="preserve"> Phân bổ, bổ sung chi kết dư ngân sách năm 2024: 66.908.924 đồng. </w:t>
            </w:r>
          </w:p>
          <w:p w14:paraId="074A1978" w14:textId="00FE386A" w:rsidR="00751C1F" w:rsidRPr="00DA398B" w:rsidRDefault="00751C1F" w:rsidP="00751C1F">
            <w:pPr>
              <w:spacing w:before="120" w:after="120"/>
              <w:ind w:firstLine="720"/>
              <w:jc w:val="both"/>
              <w:rPr>
                <w:rFonts w:ascii="Times New Roman" w:eastAsia="Times New Roman" w:hAnsi="Times New Roman" w:cs="Times New Roman"/>
                <w:sz w:val="30"/>
                <w:szCs w:val="30"/>
              </w:rPr>
            </w:pPr>
            <w:r w:rsidRPr="00DA398B">
              <w:rPr>
                <w:rFonts w:ascii="Times New Roman" w:hAnsi="Times New Roman" w:cs="Times New Roman"/>
                <w:sz w:val="30"/>
                <w:szCs w:val="30"/>
              </w:rPr>
              <w:t xml:space="preserve">Việc </w:t>
            </w:r>
            <w:r w:rsidRPr="00DA398B">
              <w:rPr>
                <w:rFonts w:ascii="Times New Roman" w:hAnsi="Times New Roman" w:cs="Times New Roman"/>
                <w:sz w:val="30"/>
                <w:szCs w:val="30"/>
                <w:lang w:val="nl-NL"/>
              </w:rPr>
              <w:t xml:space="preserve">UBND xã trình </w:t>
            </w:r>
            <w:r w:rsidRPr="00DA398B">
              <w:rPr>
                <w:rStyle w:val="citation-58"/>
                <w:rFonts w:ascii="Times New Roman" w:hAnsi="Times New Roman" w:cs="Times New Roman"/>
                <w:sz w:val="30"/>
                <w:szCs w:val="30"/>
              </w:rPr>
              <w:t>HĐND xã xem xét, ban hành Nghị quyết</w:t>
            </w:r>
            <w:r w:rsidRPr="00DA398B">
              <w:rPr>
                <w:rFonts w:ascii="Times New Roman" w:hAnsi="Times New Roman" w:cs="Times New Roman"/>
                <w:sz w:val="30"/>
                <w:szCs w:val="30"/>
                <w:lang w:val="nl-NL"/>
              </w:rPr>
              <w:t xml:space="preserve"> phân bổ </w:t>
            </w:r>
            <w:r w:rsidRPr="00DA398B">
              <w:rPr>
                <w:rFonts w:ascii="Times New Roman" w:eastAsia="Times New Roman" w:hAnsi="Times New Roman" w:cs="Times New Roman"/>
                <w:sz w:val="30"/>
                <w:szCs w:val="30"/>
                <w:lang w:val="nl-NL"/>
              </w:rPr>
              <w:t xml:space="preserve">nguồn kết dư ngân sách năm 2024 </w:t>
            </w:r>
            <w:r w:rsidRPr="00DA398B">
              <w:rPr>
                <w:rFonts w:ascii="Times New Roman" w:eastAsia="Times New Roman" w:hAnsi="Times New Roman" w:cs="Times New Roman"/>
                <w:sz w:val="30"/>
                <w:szCs w:val="30"/>
              </w:rPr>
              <w:t>là có cơ sở pháp lý và đúng thẩm quyền.</w:t>
            </w:r>
          </w:p>
          <w:p w14:paraId="12C118C1" w14:textId="40BFBFE0" w:rsidR="00BA3123" w:rsidRPr="00DA398B" w:rsidRDefault="00751C1F" w:rsidP="00751C1F">
            <w:pPr>
              <w:spacing w:before="80" w:after="80"/>
              <w:ind w:firstLine="720"/>
              <w:jc w:val="both"/>
              <w:rPr>
                <w:b/>
                <w:i/>
                <w:sz w:val="30"/>
                <w:szCs w:val="30"/>
                <w:lang w:val="en-US"/>
              </w:rPr>
            </w:pPr>
            <w:r w:rsidRPr="00DA398B">
              <w:rPr>
                <w:rFonts w:ascii="Times New Roman" w:eastAsia="Times New Roman" w:hAnsi="Times New Roman" w:cs="Times New Roman"/>
                <w:i/>
                <w:sz w:val="30"/>
                <w:szCs w:val="30"/>
                <w:lang w:val="en-US"/>
              </w:rPr>
              <w:t>Xin ý kiến đại biểu!</w:t>
            </w:r>
          </w:p>
        </w:tc>
      </w:tr>
      <w:tr w:rsidR="00751C1F" w:rsidRPr="00DA398B" w14:paraId="54DB661F" w14:textId="77777777" w:rsidTr="00CF05C1">
        <w:tc>
          <w:tcPr>
            <w:tcW w:w="846" w:type="dxa"/>
            <w:vAlign w:val="center"/>
          </w:tcPr>
          <w:p w14:paraId="6B2E009B" w14:textId="009FB313" w:rsidR="00751C1F" w:rsidRPr="00DA398B" w:rsidRDefault="00751C1F" w:rsidP="004C11BF">
            <w:pPr>
              <w:pStyle w:val="Other0"/>
              <w:spacing w:before="40" w:after="40"/>
              <w:ind w:firstLine="0"/>
              <w:jc w:val="center"/>
              <w:rPr>
                <w:b/>
                <w:bCs/>
                <w:sz w:val="30"/>
                <w:szCs w:val="30"/>
                <w:lang w:val="en-US"/>
              </w:rPr>
            </w:pPr>
            <w:r w:rsidRPr="00DA398B">
              <w:rPr>
                <w:b/>
                <w:bCs/>
                <w:sz w:val="30"/>
                <w:szCs w:val="30"/>
                <w:lang w:val="en-US"/>
              </w:rPr>
              <w:lastRenderedPageBreak/>
              <w:t>6</w:t>
            </w:r>
          </w:p>
        </w:tc>
        <w:tc>
          <w:tcPr>
            <w:tcW w:w="4678" w:type="dxa"/>
            <w:vAlign w:val="bottom"/>
          </w:tcPr>
          <w:p w14:paraId="5EDA2647" w14:textId="5FE9AD1B" w:rsidR="00751C1F" w:rsidRPr="00DA398B" w:rsidRDefault="00751C1F" w:rsidP="00BA3123">
            <w:pPr>
              <w:jc w:val="both"/>
              <w:rPr>
                <w:rFonts w:ascii="Times New Roman" w:eastAsia="Times New Roman" w:hAnsi="Times New Roman" w:cs="Times New Roman"/>
                <w:i/>
                <w:sz w:val="30"/>
                <w:szCs w:val="30"/>
                <w:lang w:val="en-US"/>
              </w:rPr>
            </w:pPr>
            <w:r w:rsidRPr="00DA398B">
              <w:rPr>
                <w:rFonts w:ascii="Times New Roman" w:eastAsia="Times New Roman" w:hAnsi="Times New Roman" w:cs="Times New Roman"/>
                <w:i/>
                <w:sz w:val="30"/>
                <w:szCs w:val="30"/>
                <w:lang w:val="en-US"/>
              </w:rPr>
              <w:t>D</w:t>
            </w:r>
            <w:r w:rsidRPr="00DA398B">
              <w:rPr>
                <w:rFonts w:ascii="Times New Roman" w:eastAsia="Times New Roman" w:hAnsi="Times New Roman" w:cs="Times New Roman"/>
                <w:i/>
                <w:sz w:val="30"/>
                <w:szCs w:val="30"/>
              </w:rPr>
              <w:t xml:space="preserve">ự thảo Nghị quyết </w:t>
            </w:r>
            <w:r w:rsidRPr="00DA398B">
              <w:rPr>
                <w:rFonts w:ascii="Times New Roman" w:eastAsia="Times New Roman" w:hAnsi="Times New Roman" w:cs="Times New Roman"/>
                <w:i/>
                <w:sz w:val="30"/>
                <w:szCs w:val="30"/>
                <w:lang w:val="nl-NL"/>
              </w:rPr>
              <w:t>phê duyệt phương án sử dụng tiền dịch vụ môi trường rừng năm 2025</w:t>
            </w:r>
            <w:r w:rsidRPr="00DA398B">
              <w:rPr>
                <w:rFonts w:ascii="Times New Roman" w:eastAsia="Times New Roman" w:hAnsi="Times New Roman" w:cs="Times New Roman"/>
                <w:i/>
                <w:sz w:val="30"/>
                <w:szCs w:val="30"/>
              </w:rPr>
              <w:t xml:space="preserve"> (kèm theo Tờ trình số 117/TTr-UBND ngày 10/11/2025 của UBND xã Đak Pơ).</w:t>
            </w:r>
          </w:p>
        </w:tc>
        <w:tc>
          <w:tcPr>
            <w:tcW w:w="8788" w:type="dxa"/>
            <w:vAlign w:val="center"/>
          </w:tcPr>
          <w:p w14:paraId="6574CCCB" w14:textId="77777777" w:rsidR="00751C1F" w:rsidRPr="00DA398B" w:rsidRDefault="00751C1F" w:rsidP="00751C1F">
            <w:pPr>
              <w:tabs>
                <w:tab w:val="left" w:pos="4257"/>
              </w:tabs>
              <w:spacing w:before="120" w:after="120"/>
              <w:ind w:firstLine="720"/>
              <w:jc w:val="both"/>
              <w:rPr>
                <w:rFonts w:ascii="Times New Roman" w:hAnsi="Times New Roman" w:cs="Times New Roman"/>
                <w:b/>
                <w:sz w:val="30"/>
                <w:szCs w:val="30"/>
              </w:rPr>
            </w:pPr>
            <w:r w:rsidRPr="00DA398B">
              <w:rPr>
                <w:rFonts w:ascii="Times New Roman" w:hAnsi="Times New Roman" w:cs="Times New Roman"/>
                <w:b/>
                <w:sz w:val="30"/>
                <w:szCs w:val="30"/>
              </w:rPr>
              <w:t>1. Về cơ sở chính trị</w:t>
            </w:r>
            <w:r w:rsidRPr="00DA398B">
              <w:rPr>
                <w:rFonts w:ascii="Times New Roman" w:hAnsi="Times New Roman" w:cs="Times New Roman"/>
                <w:b/>
                <w:sz w:val="30"/>
                <w:szCs w:val="30"/>
              </w:rPr>
              <w:tab/>
            </w:r>
          </w:p>
          <w:p w14:paraId="4CE17AC3" w14:textId="77777777" w:rsidR="00751C1F" w:rsidRPr="00DA398B" w:rsidRDefault="00751C1F" w:rsidP="00751C1F">
            <w:pPr>
              <w:spacing w:before="120" w:after="120"/>
              <w:ind w:firstLine="720"/>
              <w:jc w:val="both"/>
              <w:rPr>
                <w:rFonts w:ascii="Times New Roman" w:hAnsi="Times New Roman" w:cs="Times New Roman"/>
                <w:sz w:val="30"/>
                <w:szCs w:val="30"/>
              </w:rPr>
            </w:pPr>
            <w:r w:rsidRPr="00DA398B">
              <w:rPr>
                <w:rFonts w:ascii="Times New Roman" w:hAnsi="Times New Roman" w:cs="Times New Roman"/>
                <w:sz w:val="30"/>
                <w:szCs w:val="30"/>
              </w:rPr>
              <w:t>Căn cứ Kết luận số 52-KL/ĐU ngày 06/11/2025 của Ban Thường vụ Đảng ủy Đak Pơ kết luận Hội nghị Ban Thường vụ Đảng ủy phiên bất thường ngày 06/11/2025.</w:t>
            </w:r>
          </w:p>
          <w:p w14:paraId="012F5DB7" w14:textId="77777777" w:rsidR="00751C1F" w:rsidRPr="00DA398B" w:rsidRDefault="00751C1F" w:rsidP="00751C1F">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rPr>
              <w:t>2. Về cơ sở pháp lý</w:t>
            </w:r>
          </w:p>
          <w:p w14:paraId="112AE4EA" w14:textId="6FDD1DF0" w:rsidR="00751C1F" w:rsidRPr="00DA398B" w:rsidRDefault="00751C1F" w:rsidP="00751C1F">
            <w:pPr>
              <w:spacing w:before="120" w:after="120"/>
              <w:ind w:firstLine="720"/>
              <w:jc w:val="both"/>
              <w:rPr>
                <w:rFonts w:ascii="Times New Roman" w:eastAsia="Times New Roman" w:hAnsi="Times New Roman" w:cs="Times New Roman"/>
                <w:sz w:val="30"/>
                <w:szCs w:val="30"/>
              </w:rPr>
            </w:pPr>
            <w:r w:rsidRPr="00DA398B">
              <w:rPr>
                <w:rFonts w:ascii="Times New Roman" w:eastAsia="Times New Roman" w:hAnsi="Times New Roman" w:cs="Times New Roman"/>
                <w:spacing w:val="-6"/>
                <w:sz w:val="30"/>
                <w:szCs w:val="30"/>
              </w:rPr>
              <w:t xml:space="preserve">Căn cứ điểm b khoản 5, Điều 21 Luật Tổ chức chính quyền địa phương ngày 16/6/2025 về nhiệm vụ, quyền hạn của HĐND xã </w:t>
            </w:r>
            <w:r w:rsidRPr="00DA398B">
              <w:rPr>
                <w:rFonts w:ascii="Times New Roman" w:eastAsia="Times New Roman" w:hAnsi="Times New Roman" w:cs="Times New Roman"/>
                <w:i/>
                <w:spacing w:val="-6"/>
                <w:sz w:val="30"/>
                <w:szCs w:val="30"/>
              </w:rPr>
              <w:t>“Quyết định các biện pháp quản lý, sử dụng hiệu quả rừng, bảo vệ môi trường trên địa bàn theo quy hoạch, kế hoạch và quy định của pháp luật”</w:t>
            </w:r>
            <w:r w:rsidRPr="00DA398B">
              <w:rPr>
                <w:rFonts w:ascii="Times New Roman" w:eastAsia="Times New Roman" w:hAnsi="Times New Roman" w:cs="Times New Roman"/>
                <w:spacing w:val="-6"/>
                <w:sz w:val="30"/>
                <w:szCs w:val="30"/>
              </w:rPr>
              <w:t xml:space="preserve">; </w:t>
            </w:r>
            <w:r w:rsidRPr="00DA398B">
              <w:rPr>
                <w:rFonts w:ascii="Times New Roman" w:hAnsi="Times New Roman" w:cs="Times New Roman"/>
                <w:sz w:val="30"/>
                <w:szCs w:val="30"/>
              </w:rPr>
              <w:t>khoản 4, Điều 30</w:t>
            </w:r>
            <w:r w:rsidRPr="00DA398B">
              <w:rPr>
                <w:rStyle w:val="FootnoteReference"/>
                <w:sz w:val="30"/>
                <w:szCs w:val="30"/>
              </w:rPr>
              <w:footnoteReference w:id="1"/>
            </w:r>
            <w:r w:rsidRPr="00DA398B">
              <w:rPr>
                <w:rFonts w:ascii="Times New Roman" w:hAnsi="Times New Roman" w:cs="Times New Roman"/>
                <w:sz w:val="30"/>
                <w:szCs w:val="30"/>
              </w:rPr>
              <w:t xml:space="preserve"> </w:t>
            </w:r>
            <w:r w:rsidRPr="00DA398B">
              <w:rPr>
                <w:rFonts w:ascii="Times New Roman" w:eastAsia="Times New Roman" w:hAnsi="Times New Roman" w:cs="Times New Roman"/>
                <w:sz w:val="30"/>
                <w:szCs w:val="30"/>
              </w:rPr>
              <w:t xml:space="preserve">Luật Ngân sách Nhà nước năm 2015 về nhiệm vụ, quyền hạn của HĐND các cấp </w:t>
            </w:r>
            <w:r w:rsidRPr="00DA398B">
              <w:rPr>
                <w:rFonts w:ascii="Times New Roman" w:eastAsia="Times New Roman" w:hAnsi="Times New Roman" w:cs="Times New Roman"/>
                <w:i/>
                <w:sz w:val="30"/>
                <w:szCs w:val="30"/>
              </w:rPr>
              <w:t>“</w:t>
            </w:r>
            <w:r w:rsidRPr="00DA398B">
              <w:rPr>
                <w:rFonts w:ascii="Times New Roman" w:hAnsi="Times New Roman" w:cs="Times New Roman"/>
                <w:i/>
                <w:color w:val="2E2E2E"/>
                <w:sz w:val="30"/>
                <w:szCs w:val="30"/>
              </w:rPr>
              <w:t>Quyết định các chủ trương, biện pháp để triển khai thực hiện ngân sách địa phương</w:t>
            </w:r>
            <w:r w:rsidRPr="00DA398B">
              <w:rPr>
                <w:rFonts w:ascii="Times New Roman" w:eastAsia="Times New Roman" w:hAnsi="Times New Roman" w:cs="Times New Roman"/>
                <w:i/>
                <w:sz w:val="30"/>
                <w:szCs w:val="30"/>
              </w:rPr>
              <w:t>”.</w:t>
            </w:r>
            <w:r w:rsidRPr="00DA398B">
              <w:rPr>
                <w:rFonts w:ascii="Times New Roman" w:eastAsia="Times New Roman" w:hAnsi="Times New Roman" w:cs="Times New Roman"/>
                <w:sz w:val="30"/>
                <w:szCs w:val="30"/>
              </w:rPr>
              <w:t xml:space="preserve"> </w:t>
            </w:r>
          </w:p>
          <w:p w14:paraId="7C82BB04" w14:textId="7B430701" w:rsidR="00751C1F" w:rsidRPr="00DA398B" w:rsidRDefault="00751C1F" w:rsidP="00751C1F">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lang w:val="en-US"/>
              </w:rPr>
              <w:t>3</w:t>
            </w:r>
            <w:r w:rsidRPr="00DA398B">
              <w:rPr>
                <w:rFonts w:ascii="Times New Roman" w:hAnsi="Times New Roman" w:cs="Times New Roman"/>
                <w:b/>
                <w:sz w:val="30"/>
                <w:szCs w:val="30"/>
              </w:rPr>
              <w:t>. Về nội dung dự thảo Nghị quyết</w:t>
            </w:r>
          </w:p>
          <w:p w14:paraId="3D725E5F" w14:textId="71C3E446" w:rsidR="00751C1F" w:rsidRPr="00DA398B" w:rsidRDefault="00751C1F" w:rsidP="00751C1F">
            <w:pPr>
              <w:ind w:firstLine="720"/>
              <w:jc w:val="both"/>
              <w:rPr>
                <w:rFonts w:ascii="Times New Roman" w:hAnsi="Times New Roman"/>
                <w:b/>
                <w:sz w:val="30"/>
                <w:szCs w:val="30"/>
                <w:lang w:val="nl-NL"/>
              </w:rPr>
            </w:pPr>
            <w:r w:rsidRPr="00DA398B">
              <w:rPr>
                <w:rFonts w:ascii="Times New Roman" w:hAnsi="Times New Roman"/>
                <w:b/>
                <w:sz w:val="30"/>
                <w:szCs w:val="30"/>
                <w:lang w:val="nl-NL"/>
              </w:rPr>
              <w:lastRenderedPageBreak/>
              <w:t xml:space="preserve">* </w:t>
            </w:r>
            <w:r w:rsidRPr="00DA398B">
              <w:rPr>
                <w:rFonts w:ascii="Times New Roman" w:hAnsi="Times New Roman"/>
                <w:b/>
                <w:sz w:val="30"/>
                <w:szCs w:val="30"/>
                <w:lang w:val="nl-NL"/>
              </w:rPr>
              <w:t>Kinh phí năm 2025</w:t>
            </w:r>
          </w:p>
          <w:p w14:paraId="679B2EC9" w14:textId="77777777" w:rsidR="00751C1F" w:rsidRPr="00DA398B" w:rsidRDefault="00751C1F" w:rsidP="00751C1F">
            <w:pPr>
              <w:ind w:right="-1" w:firstLine="720"/>
              <w:jc w:val="both"/>
              <w:rPr>
                <w:rFonts w:ascii="Times New Roman" w:hAnsi="Times New Roman"/>
                <w:sz w:val="30"/>
                <w:szCs w:val="30"/>
                <w:lang w:val="nl-NL"/>
              </w:rPr>
            </w:pPr>
            <w:r w:rsidRPr="00DA398B">
              <w:rPr>
                <w:rFonts w:ascii="Times New Roman" w:hAnsi="Times New Roman"/>
                <w:sz w:val="30"/>
                <w:szCs w:val="30"/>
                <w:lang w:val="nl-NL"/>
              </w:rPr>
              <w:t xml:space="preserve">Tổng kinh phí dịch vụ môi trường rừng năm 2025 của xã Đak Pơ là </w:t>
            </w:r>
            <w:r w:rsidRPr="00DA398B">
              <w:rPr>
                <w:rFonts w:ascii="Times New Roman" w:hAnsi="Times New Roman"/>
                <w:bCs/>
                <w:sz w:val="30"/>
                <w:szCs w:val="30"/>
                <w:lang w:val="nl-NL"/>
              </w:rPr>
              <w:t>84.063.000 đồng</w:t>
            </w:r>
            <w:r w:rsidRPr="00DA398B">
              <w:rPr>
                <w:rFonts w:ascii="Times New Roman" w:hAnsi="Times New Roman"/>
                <w:sz w:val="30"/>
                <w:szCs w:val="30"/>
                <w:lang w:val="nl-NL"/>
              </w:rPr>
              <w:t>. Trong đó:</w:t>
            </w:r>
          </w:p>
          <w:p w14:paraId="475ED1C6" w14:textId="77777777" w:rsidR="00751C1F" w:rsidRPr="00DA398B" w:rsidRDefault="00751C1F" w:rsidP="00751C1F">
            <w:pPr>
              <w:ind w:firstLine="720"/>
              <w:jc w:val="both"/>
              <w:rPr>
                <w:rFonts w:ascii="Times New Roman" w:hAnsi="Times New Roman"/>
                <w:b/>
                <w:bCs/>
                <w:sz w:val="30"/>
                <w:szCs w:val="30"/>
              </w:rPr>
            </w:pPr>
            <w:r w:rsidRPr="00DA398B">
              <w:rPr>
                <w:rFonts w:ascii="Times New Roman" w:hAnsi="Times New Roman"/>
                <w:sz w:val="30"/>
                <w:szCs w:val="30"/>
                <w:lang w:val="nl-NL"/>
              </w:rPr>
              <w:t xml:space="preserve">+ Tồn quỹ năm 2024 chuyển sang và kinh phí năm 2024 được cấp bổ sung theo Quyết định số 269/QĐ-UBND ngày 16/5/2025 của UBND tỉnh Gia Lai; Thông báo số 30/TB-QBVPTR ngày 22/5/2025 của Quỹ Bảo vệ và Phát triển rừng tỉnh Gia Lai: </w:t>
            </w:r>
            <w:r w:rsidRPr="00DA398B">
              <w:rPr>
                <w:rFonts w:ascii="Times New Roman" w:hAnsi="Times New Roman"/>
                <w:bCs/>
                <w:sz w:val="30"/>
                <w:szCs w:val="30"/>
              </w:rPr>
              <w:t>70.034.329</w:t>
            </w:r>
            <w:r w:rsidRPr="00DA398B">
              <w:rPr>
                <w:rFonts w:ascii="Times New Roman" w:hAnsi="Times New Roman"/>
                <w:b/>
                <w:bCs/>
                <w:sz w:val="30"/>
                <w:szCs w:val="30"/>
              </w:rPr>
              <w:t xml:space="preserve"> </w:t>
            </w:r>
            <w:r w:rsidRPr="00DA398B">
              <w:rPr>
                <w:rFonts w:ascii="Times New Roman" w:hAnsi="Times New Roman"/>
                <w:sz w:val="30"/>
                <w:szCs w:val="30"/>
                <w:lang w:val="nl-NL"/>
              </w:rPr>
              <w:t>đồng.</w:t>
            </w:r>
          </w:p>
          <w:p w14:paraId="1BA28355" w14:textId="77777777" w:rsidR="00751C1F" w:rsidRPr="00DA398B" w:rsidRDefault="00751C1F" w:rsidP="00751C1F">
            <w:pPr>
              <w:ind w:firstLine="720"/>
              <w:jc w:val="both"/>
              <w:rPr>
                <w:rFonts w:ascii="Times New Roman" w:hAnsi="Times New Roman"/>
                <w:sz w:val="30"/>
                <w:szCs w:val="30"/>
                <w:lang w:val="nl-NL"/>
              </w:rPr>
            </w:pPr>
            <w:r w:rsidRPr="00DA398B">
              <w:rPr>
                <w:rFonts w:ascii="Times New Roman" w:hAnsi="Times New Roman"/>
                <w:sz w:val="30"/>
                <w:szCs w:val="30"/>
                <w:lang w:val="nl-NL"/>
              </w:rPr>
              <w:t>+ Nguồn kinh phí dịch vụ môi trường rừng năm 2025 được phê duyệt theo Quyết định số 78/QĐ-UBND ngày 30/01/2025 của UBND tỉnh Gia Lai: 14.028.671 đồng.</w:t>
            </w:r>
          </w:p>
          <w:p w14:paraId="449504A8" w14:textId="77777777" w:rsidR="00751C1F" w:rsidRPr="00DA398B" w:rsidRDefault="00751C1F" w:rsidP="00751C1F">
            <w:pPr>
              <w:ind w:firstLine="720"/>
              <w:jc w:val="both"/>
              <w:rPr>
                <w:rFonts w:ascii="Times New Roman" w:hAnsi="Times New Roman"/>
                <w:i/>
                <w:sz w:val="30"/>
                <w:szCs w:val="30"/>
              </w:rPr>
            </w:pPr>
            <w:r w:rsidRPr="00DA398B">
              <w:rPr>
                <w:rFonts w:ascii="Times New Roman" w:hAnsi="Times New Roman"/>
                <w:i/>
                <w:iCs/>
                <w:spacing w:val="6"/>
                <w:sz w:val="30"/>
                <w:szCs w:val="30"/>
              </w:rPr>
              <w:t>(Chi tiết theo biểu đính kèm)</w:t>
            </w:r>
          </w:p>
          <w:p w14:paraId="23E08463" w14:textId="7F69B817" w:rsidR="00751C1F" w:rsidRPr="00DA398B" w:rsidRDefault="00751C1F" w:rsidP="00751C1F">
            <w:pPr>
              <w:ind w:left="720"/>
              <w:jc w:val="both"/>
              <w:rPr>
                <w:rFonts w:ascii="Times New Roman" w:hAnsi="Times New Roman"/>
                <w:b/>
                <w:sz w:val="30"/>
                <w:szCs w:val="30"/>
                <w:lang w:val="nl-NL"/>
              </w:rPr>
            </w:pPr>
            <w:r w:rsidRPr="00DA398B">
              <w:rPr>
                <w:rFonts w:ascii="Times New Roman" w:hAnsi="Times New Roman"/>
                <w:b/>
                <w:sz w:val="30"/>
                <w:szCs w:val="30"/>
                <w:lang w:val="nl-NL"/>
              </w:rPr>
              <w:t>*</w:t>
            </w:r>
            <w:r w:rsidRPr="00DA398B">
              <w:rPr>
                <w:rFonts w:ascii="Times New Roman" w:hAnsi="Times New Roman"/>
                <w:b/>
                <w:sz w:val="30"/>
                <w:szCs w:val="30"/>
                <w:lang w:val="nl-NL"/>
              </w:rPr>
              <w:t xml:space="preserve"> Phương án sử dụng tiền dịch vụ môi trường rừng năm 2025</w:t>
            </w:r>
          </w:p>
          <w:p w14:paraId="77439E42" w14:textId="77777777" w:rsidR="00751C1F" w:rsidRPr="00DA398B" w:rsidRDefault="00751C1F" w:rsidP="00751C1F">
            <w:pPr>
              <w:ind w:firstLine="720"/>
              <w:jc w:val="both"/>
              <w:rPr>
                <w:rFonts w:ascii="Times New Roman" w:hAnsi="Times New Roman"/>
                <w:bCs/>
                <w:sz w:val="30"/>
                <w:szCs w:val="30"/>
                <w:lang w:val="nl-NL"/>
              </w:rPr>
            </w:pPr>
            <w:r w:rsidRPr="00DA398B">
              <w:rPr>
                <w:rFonts w:ascii="Times New Roman" w:hAnsi="Times New Roman"/>
                <w:sz w:val="30"/>
                <w:szCs w:val="30"/>
                <w:lang w:val="nl-NL"/>
              </w:rPr>
              <w:t xml:space="preserve">Tổng kinh phí dịch vụ môi trường rừng năm 2025 của xã Đak Pơ là </w:t>
            </w:r>
            <w:r w:rsidRPr="00DA398B">
              <w:rPr>
                <w:rFonts w:ascii="Times New Roman" w:hAnsi="Times New Roman"/>
                <w:bCs/>
                <w:sz w:val="30"/>
                <w:szCs w:val="30"/>
                <w:lang w:val="nl-NL"/>
              </w:rPr>
              <w:t>84.063.000 đồng, được phân bổ như sau:</w:t>
            </w:r>
          </w:p>
          <w:p w14:paraId="781B3113" w14:textId="77777777" w:rsidR="00751C1F" w:rsidRPr="00DA398B" w:rsidRDefault="00751C1F" w:rsidP="00751C1F">
            <w:pPr>
              <w:ind w:firstLine="720"/>
              <w:jc w:val="both"/>
              <w:rPr>
                <w:rFonts w:ascii="Times New Roman" w:hAnsi="Times New Roman"/>
                <w:bCs/>
                <w:sz w:val="30"/>
                <w:szCs w:val="30"/>
                <w:lang w:val="nl-NL"/>
              </w:rPr>
            </w:pPr>
            <w:r w:rsidRPr="00DA398B">
              <w:rPr>
                <w:rFonts w:ascii="Times New Roman" w:hAnsi="Times New Roman"/>
                <w:sz w:val="30"/>
                <w:szCs w:val="30"/>
                <w:lang w:val="nl-NL"/>
              </w:rPr>
              <w:t>- Chi cho ng</w:t>
            </w:r>
            <w:r w:rsidRPr="00DA398B">
              <w:rPr>
                <w:rFonts w:ascii="Times New Roman" w:hAnsi="Times New Roman" w:hint="eastAsia"/>
                <w:sz w:val="30"/>
                <w:szCs w:val="30"/>
                <w:lang w:val="nl-NL"/>
              </w:rPr>
              <w:t>ư</w:t>
            </w:r>
            <w:r w:rsidRPr="00DA398B">
              <w:rPr>
                <w:rFonts w:ascii="Times New Roman" w:hAnsi="Times New Roman"/>
                <w:sz w:val="30"/>
                <w:szCs w:val="30"/>
                <w:lang w:val="nl-NL"/>
              </w:rPr>
              <w:t xml:space="preserve">ời bảo vệ rừng bao gồm: tiền công, công tác phí, </w:t>
            </w:r>
            <w:r w:rsidRPr="00DA398B">
              <w:rPr>
                <w:rFonts w:ascii="Times New Roman" w:hAnsi="Times New Roman" w:hint="eastAsia"/>
                <w:sz w:val="30"/>
                <w:szCs w:val="30"/>
                <w:lang w:val="nl-NL"/>
              </w:rPr>
              <w:t>đ</w:t>
            </w:r>
            <w:r w:rsidRPr="00DA398B">
              <w:rPr>
                <w:rFonts w:ascii="Times New Roman" w:hAnsi="Times New Roman"/>
                <w:sz w:val="30"/>
                <w:szCs w:val="30"/>
                <w:lang w:val="nl-NL"/>
              </w:rPr>
              <w:t>ồ dùng bảo hộ và các khoản chi khác: 15.000.000 đồng;</w:t>
            </w:r>
          </w:p>
          <w:p w14:paraId="4636A3B5" w14:textId="77777777" w:rsidR="00751C1F" w:rsidRPr="00DA398B" w:rsidRDefault="00751C1F" w:rsidP="00751C1F">
            <w:pPr>
              <w:ind w:firstLine="720"/>
              <w:jc w:val="both"/>
              <w:rPr>
                <w:rFonts w:ascii="Times New Roman" w:hAnsi="Times New Roman"/>
                <w:sz w:val="30"/>
                <w:szCs w:val="30"/>
                <w:lang w:val="nl-NL"/>
              </w:rPr>
            </w:pPr>
            <w:r w:rsidRPr="00DA398B">
              <w:rPr>
                <w:rFonts w:ascii="Times New Roman" w:hAnsi="Times New Roman"/>
                <w:sz w:val="30"/>
                <w:szCs w:val="30"/>
                <w:lang w:val="nl-NL"/>
              </w:rPr>
              <w:t>- Chi mua sắm công cụ, trang thiết bị, x</w:t>
            </w:r>
            <w:r w:rsidRPr="00DA398B">
              <w:rPr>
                <w:rFonts w:ascii="Times New Roman" w:hAnsi="Times New Roman" w:hint="eastAsia"/>
                <w:sz w:val="30"/>
                <w:szCs w:val="30"/>
                <w:lang w:val="nl-NL"/>
              </w:rPr>
              <w:t>ă</w:t>
            </w:r>
            <w:r w:rsidRPr="00DA398B">
              <w:rPr>
                <w:rFonts w:ascii="Times New Roman" w:hAnsi="Times New Roman"/>
                <w:sz w:val="30"/>
                <w:szCs w:val="30"/>
                <w:lang w:val="nl-NL"/>
              </w:rPr>
              <w:t>ng, dầu cho tuần tra, kiểm tra rừng: 10.000.000 đồng;</w:t>
            </w:r>
          </w:p>
          <w:p w14:paraId="39332FB2" w14:textId="77777777" w:rsidR="00751C1F" w:rsidRPr="00DA398B" w:rsidRDefault="00751C1F" w:rsidP="00751C1F">
            <w:pPr>
              <w:ind w:firstLine="720"/>
              <w:jc w:val="both"/>
              <w:rPr>
                <w:rFonts w:ascii="Times New Roman" w:hAnsi="Times New Roman"/>
                <w:sz w:val="30"/>
                <w:szCs w:val="30"/>
                <w:lang w:val="nl-NL"/>
              </w:rPr>
            </w:pPr>
            <w:r w:rsidRPr="00DA398B">
              <w:rPr>
                <w:rFonts w:ascii="Times New Roman" w:hAnsi="Times New Roman"/>
                <w:sz w:val="30"/>
                <w:szCs w:val="30"/>
                <w:lang w:val="nl-NL"/>
              </w:rPr>
              <w:t>- Chi hỗ trợ cho những ng</w:t>
            </w:r>
            <w:r w:rsidRPr="00DA398B">
              <w:rPr>
                <w:rFonts w:ascii="Times New Roman" w:hAnsi="Times New Roman" w:hint="eastAsia"/>
                <w:sz w:val="30"/>
                <w:szCs w:val="30"/>
                <w:lang w:val="nl-NL"/>
              </w:rPr>
              <w:t>ư</w:t>
            </w:r>
            <w:r w:rsidRPr="00DA398B">
              <w:rPr>
                <w:rFonts w:ascii="Times New Roman" w:hAnsi="Times New Roman"/>
                <w:sz w:val="30"/>
                <w:szCs w:val="30"/>
                <w:lang w:val="nl-NL"/>
              </w:rPr>
              <w:t xml:space="preserve">ời </w:t>
            </w:r>
            <w:r w:rsidRPr="00DA398B">
              <w:rPr>
                <w:rFonts w:ascii="Times New Roman" w:hAnsi="Times New Roman" w:hint="eastAsia"/>
                <w:sz w:val="30"/>
                <w:szCs w:val="30"/>
                <w:lang w:val="nl-NL"/>
              </w:rPr>
              <w:t>đư</w:t>
            </w:r>
            <w:r w:rsidRPr="00DA398B">
              <w:rPr>
                <w:rFonts w:ascii="Times New Roman" w:hAnsi="Times New Roman"/>
                <w:sz w:val="30"/>
                <w:szCs w:val="30"/>
                <w:lang w:val="nl-NL"/>
              </w:rPr>
              <w:t xml:space="preserve">ợc huy </w:t>
            </w:r>
            <w:r w:rsidRPr="00DA398B">
              <w:rPr>
                <w:rFonts w:ascii="Times New Roman" w:hAnsi="Times New Roman" w:hint="eastAsia"/>
                <w:sz w:val="30"/>
                <w:szCs w:val="30"/>
                <w:lang w:val="nl-NL"/>
              </w:rPr>
              <w:t>đ</w:t>
            </w:r>
            <w:r w:rsidRPr="00DA398B">
              <w:rPr>
                <w:rFonts w:ascii="Times New Roman" w:hAnsi="Times New Roman"/>
                <w:sz w:val="30"/>
                <w:szCs w:val="30"/>
                <w:lang w:val="nl-NL"/>
              </w:rPr>
              <w:t>ộng tham gia ng</w:t>
            </w:r>
            <w:r w:rsidRPr="00DA398B">
              <w:rPr>
                <w:rFonts w:ascii="Times New Roman" w:hAnsi="Times New Roman" w:hint="eastAsia"/>
                <w:sz w:val="30"/>
                <w:szCs w:val="30"/>
                <w:lang w:val="nl-NL"/>
              </w:rPr>
              <w:t>ă</w:t>
            </w:r>
            <w:r w:rsidRPr="00DA398B">
              <w:rPr>
                <w:rFonts w:ascii="Times New Roman" w:hAnsi="Times New Roman"/>
                <w:sz w:val="30"/>
                <w:szCs w:val="30"/>
                <w:lang w:val="nl-NL"/>
              </w:rPr>
              <w:t>n chặn, chống chặt phá rừng và chữa cháy rừng bị tai nạn, th</w:t>
            </w:r>
            <w:r w:rsidRPr="00DA398B">
              <w:rPr>
                <w:rFonts w:ascii="Times New Roman" w:hAnsi="Times New Roman" w:hint="eastAsia"/>
                <w:sz w:val="30"/>
                <w:szCs w:val="30"/>
                <w:lang w:val="nl-NL"/>
              </w:rPr>
              <w:t>ươ</w:t>
            </w:r>
            <w:r w:rsidRPr="00DA398B">
              <w:rPr>
                <w:rFonts w:ascii="Times New Roman" w:hAnsi="Times New Roman"/>
                <w:sz w:val="30"/>
                <w:szCs w:val="30"/>
                <w:lang w:val="nl-NL"/>
              </w:rPr>
              <w:t>ng tật: 10.000.000 đồng;</w:t>
            </w:r>
          </w:p>
          <w:p w14:paraId="7BB98A70" w14:textId="77777777" w:rsidR="00751C1F" w:rsidRPr="00DA398B" w:rsidRDefault="00751C1F" w:rsidP="00751C1F">
            <w:pPr>
              <w:ind w:firstLine="720"/>
              <w:jc w:val="both"/>
              <w:rPr>
                <w:rFonts w:ascii="Times New Roman" w:hAnsi="Times New Roman"/>
                <w:spacing w:val="-8"/>
                <w:sz w:val="30"/>
                <w:szCs w:val="30"/>
                <w:lang w:val="nl-NL"/>
              </w:rPr>
            </w:pPr>
            <w:r w:rsidRPr="00DA398B">
              <w:rPr>
                <w:rFonts w:ascii="Times New Roman" w:hAnsi="Times New Roman"/>
                <w:spacing w:val="-8"/>
                <w:sz w:val="30"/>
                <w:szCs w:val="30"/>
                <w:lang w:val="nl-NL"/>
              </w:rPr>
              <w:t>- Chi bồi d</w:t>
            </w:r>
            <w:r w:rsidRPr="00DA398B">
              <w:rPr>
                <w:rFonts w:ascii="Times New Roman" w:hAnsi="Times New Roman" w:hint="eastAsia"/>
                <w:spacing w:val="-8"/>
                <w:sz w:val="30"/>
                <w:szCs w:val="30"/>
                <w:lang w:val="nl-NL"/>
              </w:rPr>
              <w:t>ư</w:t>
            </w:r>
            <w:r w:rsidRPr="00DA398B">
              <w:rPr>
                <w:rFonts w:ascii="Times New Roman" w:hAnsi="Times New Roman"/>
                <w:spacing w:val="-8"/>
                <w:sz w:val="30"/>
                <w:szCs w:val="30"/>
                <w:lang w:val="nl-NL"/>
              </w:rPr>
              <w:t xml:space="preserve">ỡng làm </w:t>
            </w:r>
            <w:r w:rsidRPr="00DA398B">
              <w:rPr>
                <w:rFonts w:ascii="Times New Roman" w:hAnsi="Times New Roman" w:hint="eastAsia"/>
                <w:spacing w:val="-8"/>
                <w:sz w:val="30"/>
                <w:szCs w:val="30"/>
                <w:lang w:val="nl-NL"/>
              </w:rPr>
              <w:t>đê</w:t>
            </w:r>
            <w:r w:rsidRPr="00DA398B">
              <w:rPr>
                <w:rFonts w:ascii="Times New Roman" w:hAnsi="Times New Roman"/>
                <w:spacing w:val="-8"/>
                <w:sz w:val="30"/>
                <w:szCs w:val="30"/>
                <w:lang w:val="nl-NL"/>
              </w:rPr>
              <w:t>m, làm thêm giờ, công tác kiêm nhiệm: 15.000.000 đồng;</w:t>
            </w:r>
          </w:p>
          <w:p w14:paraId="1800F588" w14:textId="77777777" w:rsidR="00751C1F" w:rsidRPr="00DA398B" w:rsidRDefault="00751C1F" w:rsidP="00751C1F">
            <w:pPr>
              <w:ind w:firstLine="720"/>
              <w:jc w:val="both"/>
              <w:rPr>
                <w:rFonts w:ascii="Times New Roman" w:hAnsi="Times New Roman"/>
                <w:spacing w:val="-4"/>
                <w:sz w:val="30"/>
                <w:szCs w:val="30"/>
                <w:lang w:val="nl-NL"/>
              </w:rPr>
            </w:pPr>
            <w:r w:rsidRPr="00DA398B">
              <w:rPr>
                <w:rFonts w:ascii="Times New Roman" w:hAnsi="Times New Roman"/>
                <w:spacing w:val="-4"/>
                <w:sz w:val="30"/>
                <w:szCs w:val="30"/>
                <w:lang w:val="nl-NL"/>
              </w:rPr>
              <w:t>- Chi phổ biến, tuyên truyền giáo dục pháp luật về quản lý bảo vệ rừng: 18.000.000 đồng;</w:t>
            </w:r>
          </w:p>
          <w:p w14:paraId="77D82C35" w14:textId="77777777" w:rsidR="00751C1F" w:rsidRPr="00DA398B" w:rsidRDefault="00751C1F" w:rsidP="00751C1F">
            <w:pPr>
              <w:ind w:firstLine="720"/>
              <w:jc w:val="both"/>
              <w:rPr>
                <w:rFonts w:ascii="Times New Roman" w:hAnsi="Times New Roman"/>
                <w:spacing w:val="-4"/>
                <w:sz w:val="30"/>
                <w:szCs w:val="30"/>
                <w:lang w:val="nl-NL"/>
              </w:rPr>
            </w:pPr>
            <w:r w:rsidRPr="00DA398B">
              <w:rPr>
                <w:rFonts w:ascii="Times New Roman" w:hAnsi="Times New Roman"/>
                <w:spacing w:val="-4"/>
                <w:sz w:val="30"/>
                <w:szCs w:val="30"/>
                <w:lang w:val="nl-NL"/>
              </w:rPr>
              <w:t>- Chi hội nghị s</w:t>
            </w:r>
            <w:r w:rsidRPr="00DA398B">
              <w:rPr>
                <w:rFonts w:ascii="Times New Roman" w:hAnsi="Times New Roman" w:hint="eastAsia"/>
                <w:spacing w:val="-4"/>
                <w:sz w:val="30"/>
                <w:szCs w:val="30"/>
                <w:lang w:val="nl-NL"/>
              </w:rPr>
              <w:t>ơ</w:t>
            </w:r>
            <w:r w:rsidRPr="00DA398B">
              <w:rPr>
                <w:rFonts w:ascii="Times New Roman" w:hAnsi="Times New Roman"/>
                <w:spacing w:val="-4"/>
                <w:sz w:val="30"/>
                <w:szCs w:val="30"/>
                <w:lang w:val="nl-NL"/>
              </w:rPr>
              <w:t xml:space="preserve"> tổng kết và công tác thi </w:t>
            </w:r>
            <w:r w:rsidRPr="00DA398B">
              <w:rPr>
                <w:rFonts w:ascii="Times New Roman" w:hAnsi="Times New Roman" w:hint="eastAsia"/>
                <w:spacing w:val="-4"/>
                <w:sz w:val="30"/>
                <w:szCs w:val="30"/>
                <w:lang w:val="nl-NL"/>
              </w:rPr>
              <w:t>đ</w:t>
            </w:r>
            <w:r w:rsidRPr="00DA398B">
              <w:rPr>
                <w:rFonts w:ascii="Times New Roman" w:hAnsi="Times New Roman"/>
                <w:spacing w:val="-4"/>
                <w:sz w:val="30"/>
                <w:szCs w:val="30"/>
                <w:lang w:val="nl-NL"/>
              </w:rPr>
              <w:t>ua khen th</w:t>
            </w:r>
            <w:r w:rsidRPr="00DA398B">
              <w:rPr>
                <w:rFonts w:ascii="Times New Roman" w:hAnsi="Times New Roman" w:hint="eastAsia"/>
                <w:spacing w:val="-4"/>
                <w:sz w:val="30"/>
                <w:szCs w:val="30"/>
                <w:lang w:val="nl-NL"/>
              </w:rPr>
              <w:t>ư</w:t>
            </w:r>
            <w:r w:rsidRPr="00DA398B">
              <w:rPr>
                <w:rFonts w:ascii="Times New Roman" w:hAnsi="Times New Roman"/>
                <w:spacing w:val="-4"/>
                <w:sz w:val="30"/>
                <w:szCs w:val="30"/>
                <w:lang w:val="nl-NL"/>
              </w:rPr>
              <w:t>ởng: 14.000.000 đồng;</w:t>
            </w:r>
          </w:p>
          <w:p w14:paraId="3B24EA3C" w14:textId="77777777" w:rsidR="00751C1F" w:rsidRPr="00DA398B" w:rsidRDefault="00751C1F" w:rsidP="00751C1F">
            <w:pPr>
              <w:spacing w:line="340" w:lineRule="exact"/>
              <w:ind w:firstLine="567"/>
              <w:jc w:val="both"/>
              <w:rPr>
                <w:rFonts w:ascii="Times New Roman" w:hAnsi="Times New Roman"/>
                <w:sz w:val="30"/>
                <w:szCs w:val="30"/>
                <w:lang w:val="nl-NL"/>
              </w:rPr>
            </w:pPr>
            <w:r w:rsidRPr="00DA398B">
              <w:rPr>
                <w:rFonts w:ascii="Times New Roman" w:hAnsi="Times New Roman"/>
                <w:sz w:val="30"/>
                <w:szCs w:val="30"/>
                <w:lang w:val="nl-NL"/>
              </w:rPr>
              <w:t>- Các khoản chi khác (photo tài liệu, văn phòng phẩm …): 2.063.000 đồng.</w:t>
            </w:r>
          </w:p>
          <w:p w14:paraId="12518910" w14:textId="76592310" w:rsidR="00751C1F" w:rsidRPr="00DA398B" w:rsidRDefault="00751C1F" w:rsidP="00751C1F">
            <w:pPr>
              <w:spacing w:before="120" w:after="120"/>
              <w:ind w:firstLine="720"/>
              <w:jc w:val="both"/>
              <w:rPr>
                <w:rFonts w:ascii="Times New Roman" w:eastAsia="Times New Roman" w:hAnsi="Times New Roman" w:cs="Times New Roman"/>
                <w:sz w:val="30"/>
                <w:szCs w:val="30"/>
              </w:rPr>
            </w:pPr>
            <w:r w:rsidRPr="00DA398B">
              <w:rPr>
                <w:rFonts w:ascii="Times New Roman" w:hAnsi="Times New Roman" w:cs="Times New Roman"/>
                <w:sz w:val="30"/>
                <w:szCs w:val="30"/>
              </w:rPr>
              <w:lastRenderedPageBreak/>
              <w:t xml:space="preserve">Việc </w:t>
            </w:r>
            <w:r w:rsidRPr="00DA398B">
              <w:rPr>
                <w:rFonts w:ascii="Times New Roman" w:hAnsi="Times New Roman" w:cs="Times New Roman"/>
                <w:sz w:val="30"/>
                <w:szCs w:val="30"/>
                <w:lang w:val="nl-NL"/>
              </w:rPr>
              <w:t xml:space="preserve">UBND xã trình </w:t>
            </w:r>
            <w:r w:rsidRPr="00DA398B">
              <w:rPr>
                <w:rStyle w:val="citation-58"/>
                <w:rFonts w:ascii="Times New Roman" w:hAnsi="Times New Roman" w:cs="Times New Roman"/>
                <w:sz w:val="30"/>
                <w:szCs w:val="30"/>
              </w:rPr>
              <w:t>HĐND xã xem xét, ban hành Nghị quyết</w:t>
            </w:r>
            <w:r w:rsidRPr="00DA398B">
              <w:rPr>
                <w:rFonts w:ascii="Times New Roman" w:hAnsi="Times New Roman" w:cs="Times New Roman"/>
                <w:sz w:val="30"/>
                <w:szCs w:val="30"/>
                <w:lang w:val="nl-NL"/>
              </w:rPr>
              <w:t xml:space="preserve"> </w:t>
            </w:r>
            <w:r w:rsidRPr="00DA398B">
              <w:rPr>
                <w:rFonts w:ascii="Times New Roman" w:eastAsia="Times New Roman" w:hAnsi="Times New Roman" w:cs="Times New Roman"/>
                <w:sz w:val="30"/>
                <w:szCs w:val="30"/>
                <w:lang w:val="nl-NL"/>
              </w:rPr>
              <w:t>phê duyệt phương án sử dụng tiền dịch vụ môi trường rừng năm 2025</w:t>
            </w:r>
            <w:r w:rsidRPr="00DA398B">
              <w:rPr>
                <w:rFonts w:ascii="Times New Roman" w:eastAsia="Times New Roman" w:hAnsi="Times New Roman" w:cs="Times New Roman"/>
                <w:i/>
                <w:sz w:val="30"/>
                <w:szCs w:val="30"/>
              </w:rPr>
              <w:t xml:space="preserve"> </w:t>
            </w:r>
            <w:r w:rsidRPr="00DA398B">
              <w:rPr>
                <w:rFonts w:ascii="Times New Roman" w:eastAsia="Times New Roman" w:hAnsi="Times New Roman" w:cs="Times New Roman"/>
                <w:sz w:val="30"/>
                <w:szCs w:val="30"/>
                <w:lang w:val="nl-NL"/>
              </w:rPr>
              <w:t xml:space="preserve"> </w:t>
            </w:r>
            <w:r w:rsidRPr="00DA398B">
              <w:rPr>
                <w:rFonts w:ascii="Times New Roman" w:eastAsia="Times New Roman" w:hAnsi="Times New Roman" w:cs="Times New Roman"/>
                <w:sz w:val="30"/>
                <w:szCs w:val="30"/>
              </w:rPr>
              <w:t>là có cơ sở pháp lý và đúng thẩm quyền.</w:t>
            </w:r>
          </w:p>
          <w:p w14:paraId="71FB6840" w14:textId="5A18A6DE" w:rsidR="00751C1F" w:rsidRPr="00DA398B" w:rsidRDefault="00751C1F" w:rsidP="00751C1F">
            <w:pPr>
              <w:tabs>
                <w:tab w:val="left" w:pos="4257"/>
              </w:tabs>
              <w:spacing w:before="120" w:after="120"/>
              <w:jc w:val="both"/>
              <w:rPr>
                <w:rFonts w:ascii="Times New Roman" w:hAnsi="Times New Roman" w:cs="Times New Roman"/>
                <w:b/>
                <w:sz w:val="30"/>
                <w:szCs w:val="30"/>
              </w:rPr>
            </w:pPr>
            <w:r w:rsidRPr="00DA398B">
              <w:rPr>
                <w:rFonts w:ascii="Times New Roman" w:eastAsia="Times New Roman" w:hAnsi="Times New Roman" w:cs="Times New Roman"/>
                <w:i/>
                <w:sz w:val="30"/>
                <w:szCs w:val="30"/>
                <w:lang w:val="en-US"/>
              </w:rPr>
              <w:t>Xin ý kiến đại biểu!</w:t>
            </w:r>
          </w:p>
        </w:tc>
      </w:tr>
      <w:tr w:rsidR="00751C1F" w:rsidRPr="00DA398B" w14:paraId="6AFA560F" w14:textId="77777777" w:rsidTr="00CF05C1">
        <w:tc>
          <w:tcPr>
            <w:tcW w:w="846" w:type="dxa"/>
            <w:vAlign w:val="center"/>
          </w:tcPr>
          <w:p w14:paraId="573DEC85" w14:textId="523749F8" w:rsidR="00751C1F" w:rsidRPr="00DA398B" w:rsidRDefault="00751C1F" w:rsidP="004C11BF">
            <w:pPr>
              <w:pStyle w:val="Other0"/>
              <w:spacing w:before="40" w:after="40"/>
              <w:ind w:firstLine="0"/>
              <w:jc w:val="center"/>
              <w:rPr>
                <w:b/>
                <w:bCs/>
                <w:sz w:val="30"/>
                <w:szCs w:val="30"/>
                <w:lang w:val="en-US"/>
              </w:rPr>
            </w:pPr>
            <w:r w:rsidRPr="00DA398B">
              <w:rPr>
                <w:b/>
                <w:bCs/>
                <w:sz w:val="30"/>
                <w:szCs w:val="30"/>
                <w:lang w:val="en-US"/>
              </w:rPr>
              <w:lastRenderedPageBreak/>
              <w:t>7</w:t>
            </w:r>
          </w:p>
        </w:tc>
        <w:tc>
          <w:tcPr>
            <w:tcW w:w="4678" w:type="dxa"/>
            <w:vAlign w:val="bottom"/>
          </w:tcPr>
          <w:p w14:paraId="7DA790BD" w14:textId="15DC460B" w:rsidR="00751C1F" w:rsidRPr="00DA398B" w:rsidRDefault="00DA398B" w:rsidP="00BA3123">
            <w:pPr>
              <w:jc w:val="both"/>
              <w:rPr>
                <w:rFonts w:ascii="Times New Roman" w:eastAsia="Times New Roman" w:hAnsi="Times New Roman" w:cs="Times New Roman"/>
                <w:i/>
                <w:sz w:val="30"/>
                <w:szCs w:val="30"/>
                <w:lang w:val="en-US"/>
              </w:rPr>
            </w:pPr>
            <w:r w:rsidRPr="00DA398B">
              <w:rPr>
                <w:rFonts w:ascii="Times New Roman" w:eastAsia="Times New Roman" w:hAnsi="Times New Roman" w:cs="Times New Roman"/>
                <w:i/>
                <w:sz w:val="30"/>
                <w:szCs w:val="30"/>
                <w:lang w:val="en-US"/>
              </w:rPr>
              <w:t>D</w:t>
            </w:r>
            <w:r w:rsidRPr="00DA398B">
              <w:rPr>
                <w:rFonts w:ascii="Times New Roman" w:eastAsia="Times New Roman" w:hAnsi="Times New Roman" w:cs="Times New Roman"/>
                <w:i/>
                <w:sz w:val="30"/>
                <w:szCs w:val="30"/>
              </w:rPr>
              <w:t xml:space="preserve">ự thảo Nghị quyết </w:t>
            </w:r>
            <w:r w:rsidRPr="00DA398B">
              <w:rPr>
                <w:rFonts w:ascii="Times New Roman" w:eastAsia="Times New Roman" w:hAnsi="Times New Roman" w:cs="Times New Roman"/>
                <w:i/>
                <w:sz w:val="30"/>
                <w:szCs w:val="30"/>
                <w:lang w:val="nl-NL"/>
              </w:rPr>
              <w:t>điều chỉnh, bổ sung kinh phí sự nghiệp Chương trình MTQG xây dựng nông thôn mới</w:t>
            </w:r>
            <w:r w:rsidRPr="00DA398B">
              <w:rPr>
                <w:rFonts w:ascii="Times New Roman" w:eastAsia="Times New Roman" w:hAnsi="Times New Roman" w:cs="Times New Roman"/>
                <w:i/>
                <w:color w:val="FF0000"/>
                <w:sz w:val="30"/>
                <w:szCs w:val="30"/>
              </w:rPr>
              <w:t xml:space="preserve"> </w:t>
            </w:r>
            <w:r w:rsidRPr="00DA398B">
              <w:rPr>
                <w:rFonts w:ascii="Times New Roman" w:eastAsia="Times New Roman" w:hAnsi="Times New Roman" w:cs="Times New Roman"/>
                <w:i/>
                <w:sz w:val="30"/>
                <w:szCs w:val="30"/>
              </w:rPr>
              <w:t>(kèm theo Tờ trình số 118/TTr-UBND ngày 10/11/2025 của UBND xã Đak Pơ)</w:t>
            </w:r>
          </w:p>
        </w:tc>
        <w:tc>
          <w:tcPr>
            <w:tcW w:w="8788" w:type="dxa"/>
            <w:vAlign w:val="center"/>
          </w:tcPr>
          <w:p w14:paraId="2DD1391D" w14:textId="77777777" w:rsidR="00DA398B" w:rsidRPr="00DA398B" w:rsidRDefault="00DA398B" w:rsidP="00DA398B">
            <w:pPr>
              <w:tabs>
                <w:tab w:val="left" w:pos="4257"/>
              </w:tabs>
              <w:spacing w:before="120" w:after="120"/>
              <w:ind w:firstLine="720"/>
              <w:jc w:val="both"/>
              <w:rPr>
                <w:rFonts w:ascii="Times New Roman" w:hAnsi="Times New Roman" w:cs="Times New Roman"/>
                <w:b/>
                <w:sz w:val="30"/>
                <w:szCs w:val="30"/>
              </w:rPr>
            </w:pPr>
            <w:r w:rsidRPr="00DA398B">
              <w:rPr>
                <w:rFonts w:ascii="Times New Roman" w:hAnsi="Times New Roman" w:cs="Times New Roman"/>
                <w:b/>
                <w:sz w:val="30"/>
                <w:szCs w:val="30"/>
              </w:rPr>
              <w:t>1. Về cơ sở chính trị</w:t>
            </w:r>
            <w:r w:rsidRPr="00DA398B">
              <w:rPr>
                <w:rFonts w:ascii="Times New Roman" w:hAnsi="Times New Roman" w:cs="Times New Roman"/>
                <w:b/>
                <w:sz w:val="30"/>
                <w:szCs w:val="30"/>
              </w:rPr>
              <w:tab/>
            </w:r>
          </w:p>
          <w:p w14:paraId="4E88E7D3" w14:textId="77777777" w:rsidR="00DA398B" w:rsidRPr="00DA398B" w:rsidRDefault="00DA398B" w:rsidP="00DA398B">
            <w:pPr>
              <w:spacing w:before="120" w:after="120"/>
              <w:ind w:firstLine="720"/>
              <w:jc w:val="both"/>
              <w:rPr>
                <w:rFonts w:ascii="Times New Roman" w:hAnsi="Times New Roman" w:cs="Times New Roman"/>
                <w:sz w:val="30"/>
                <w:szCs w:val="30"/>
              </w:rPr>
            </w:pPr>
            <w:r w:rsidRPr="00DA398B">
              <w:rPr>
                <w:rFonts w:ascii="Times New Roman" w:hAnsi="Times New Roman" w:cs="Times New Roman"/>
                <w:sz w:val="30"/>
                <w:szCs w:val="30"/>
              </w:rPr>
              <w:t>Căn cứ Kết luận số 52-KL/ĐU ngày 06/11/2025 của Ban Thường vụ Đảng ủy Đak Pơ kết luận Hội nghị Ban Thường vụ Đảng ủy phiên bất thường ngày 06/11/2025.</w:t>
            </w:r>
          </w:p>
          <w:p w14:paraId="75325EC5" w14:textId="77777777" w:rsidR="00DA398B" w:rsidRPr="00DA398B" w:rsidRDefault="00DA398B" w:rsidP="00DA398B">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rPr>
              <w:t>2. Về cơ sở pháp lý</w:t>
            </w:r>
          </w:p>
          <w:p w14:paraId="286A9298" w14:textId="30224FF1" w:rsidR="00DA398B" w:rsidRPr="00DA398B" w:rsidRDefault="00DA398B" w:rsidP="00DA398B">
            <w:pPr>
              <w:pStyle w:val="Vnbnnidung21"/>
              <w:shd w:val="clear" w:color="auto" w:fill="auto"/>
              <w:spacing w:before="100" w:line="360" w:lineRule="exact"/>
              <w:ind w:firstLine="567"/>
              <w:jc w:val="both"/>
              <w:rPr>
                <w:rFonts w:ascii="Times New Roman" w:eastAsia="Times New Roman" w:hAnsi="Times New Roman" w:cs="Times New Roman"/>
                <w:sz w:val="30"/>
                <w:szCs w:val="30"/>
              </w:rPr>
            </w:pPr>
            <w:r w:rsidRPr="00DA398B">
              <w:rPr>
                <w:rFonts w:ascii="Times New Roman" w:eastAsia="Times New Roman" w:hAnsi="Times New Roman" w:cs="Times New Roman"/>
                <w:spacing w:val="-6"/>
                <w:sz w:val="30"/>
                <w:szCs w:val="30"/>
              </w:rPr>
              <w:t>Căn cứ điểm c khoản 5, Điều 21 Luật Tổ chức chính quyền địa phương ngày 16/6/2025 về nhiệm vụ, quyền hạn của HĐND</w:t>
            </w:r>
            <w:r w:rsidRPr="00DA398B">
              <w:rPr>
                <w:rFonts w:ascii="Times New Roman" w:eastAsia="Times New Roman" w:hAnsi="Times New Roman" w:cs="Times New Roman"/>
                <w:i/>
                <w:spacing w:val="-6"/>
                <w:sz w:val="30"/>
                <w:szCs w:val="30"/>
              </w:rPr>
              <w:t>“…quyết định biện pháp thực hiện Chương trình mục tiêu quốc gia xây dựng nông thôn mới trên địa bàn”;</w:t>
            </w:r>
            <w:r w:rsidRPr="00DA398B">
              <w:rPr>
                <w:rFonts w:ascii="Times New Roman" w:eastAsia="Times New Roman" w:hAnsi="Times New Roman" w:cs="Times New Roman"/>
                <w:spacing w:val="-6"/>
                <w:sz w:val="30"/>
                <w:szCs w:val="30"/>
              </w:rPr>
              <w:t xml:space="preserve"> </w:t>
            </w:r>
            <w:r w:rsidRPr="00DA398B">
              <w:rPr>
                <w:rFonts w:ascii="Times New Roman" w:hAnsi="Times New Roman" w:cs="Times New Roman"/>
                <w:sz w:val="30"/>
                <w:szCs w:val="30"/>
              </w:rPr>
              <w:t xml:space="preserve">khoản 5, Điều 30 </w:t>
            </w:r>
            <w:r w:rsidRPr="00DA398B">
              <w:rPr>
                <w:rFonts w:ascii="Times New Roman" w:eastAsia="Times New Roman" w:hAnsi="Times New Roman" w:cs="Times New Roman"/>
                <w:sz w:val="30"/>
                <w:szCs w:val="30"/>
              </w:rPr>
              <w:t xml:space="preserve">Luật Ngân sách Nhà nước năm 2015 về nhiệm vụ, quyền hạn của HĐND các cấp </w:t>
            </w:r>
            <w:r w:rsidRPr="00DA398B">
              <w:rPr>
                <w:rFonts w:ascii="Times New Roman" w:eastAsia="Times New Roman" w:hAnsi="Times New Roman" w:cs="Times New Roman"/>
                <w:i/>
                <w:sz w:val="30"/>
                <w:szCs w:val="30"/>
              </w:rPr>
              <w:t>“</w:t>
            </w:r>
            <w:r w:rsidRPr="00DA398B">
              <w:rPr>
                <w:rFonts w:ascii="Times New Roman" w:hAnsi="Times New Roman" w:cs="Times New Roman"/>
                <w:i/>
                <w:color w:val="2E2E2E"/>
                <w:sz w:val="30"/>
                <w:szCs w:val="30"/>
              </w:rPr>
              <w:t>Quyết định điều chỉnh dự toán ngân sách địa phương trong trường hợp cần thiết”</w:t>
            </w:r>
            <w:r w:rsidRPr="00DA398B">
              <w:rPr>
                <w:rFonts w:ascii="Times New Roman" w:hAnsi="Times New Roman" w:cs="Times New Roman"/>
                <w:color w:val="2E2E2E"/>
                <w:sz w:val="30"/>
                <w:szCs w:val="30"/>
              </w:rPr>
              <w:t xml:space="preserve">; </w:t>
            </w:r>
            <w:r w:rsidRPr="00DA398B">
              <w:rPr>
                <w:rStyle w:val="Vnbnnidung2"/>
                <w:rFonts w:ascii="Times New Roman" w:hAnsi="Times New Roman" w:cs="Times New Roman"/>
                <w:sz w:val="30"/>
                <w:szCs w:val="30"/>
              </w:rPr>
              <w:t xml:space="preserve">Nghị quyết số 17/NQ-HĐND ngày 22/7/2025 của HĐND tỉnh Gia Lai về </w:t>
            </w:r>
            <w:r w:rsidRPr="00DA398B">
              <w:rPr>
                <w:rStyle w:val="Vnbnnidung2"/>
                <w:rFonts w:ascii="Times New Roman" w:hAnsi="Times New Roman" w:cs="Times New Roman"/>
                <w:sz w:val="30"/>
                <w:szCs w:val="30"/>
                <w:lang w:val="nl-NL"/>
              </w:rPr>
              <w:t>phân bổ dự toán kinh phí sự nghiệp thực hiện các Chương trình mục tiêu quốc gia năm 2025 cho các xã, phường trên địa bàn tỉnh Gia Lai</w:t>
            </w:r>
            <w:r w:rsidRPr="00DA398B">
              <w:rPr>
                <w:rStyle w:val="Vnbnnidung2"/>
                <w:rFonts w:ascii="Times New Roman" w:hAnsi="Times New Roman" w:cs="Times New Roman"/>
                <w:sz w:val="30"/>
                <w:szCs w:val="30"/>
              </w:rPr>
              <w:t>;</w:t>
            </w:r>
            <w:r w:rsidRPr="00DA398B">
              <w:rPr>
                <w:rFonts w:ascii="Times New Roman" w:hAnsi="Times New Roman" w:cs="Times New Roman"/>
                <w:sz w:val="30"/>
                <w:szCs w:val="30"/>
              </w:rPr>
              <w:t xml:space="preserve"> Nghị quyết số 13/NQ-HĐND ngày 05/8/2025 của HĐND xã Đak Pơ phê duyệt kinh phí sự nghiệp thực hiện các Chương trình mục tiêu quốc gia năm 2025 cho các cơ quan; Nghị quyết số 20/NQ-HĐND ngày 10/10/2025 của HĐND xã Đak Pơ về việc phân bổ kinh phí sự nghiệp thực hiện Chương trình Mục tiêu quốc gia xây dựng nông thôn mới năm 2025</w:t>
            </w:r>
            <w:r w:rsidRPr="00DA398B">
              <w:rPr>
                <w:rFonts w:ascii="Times New Roman" w:eastAsia="Times New Roman" w:hAnsi="Times New Roman" w:cs="Times New Roman"/>
                <w:sz w:val="30"/>
                <w:szCs w:val="30"/>
              </w:rPr>
              <w:t xml:space="preserve">. </w:t>
            </w:r>
          </w:p>
          <w:p w14:paraId="6390AD30" w14:textId="52E4069C" w:rsidR="00DA398B" w:rsidRPr="00DA398B" w:rsidRDefault="00DA398B" w:rsidP="00DA398B">
            <w:pPr>
              <w:spacing w:before="120" w:after="120"/>
              <w:ind w:firstLine="720"/>
              <w:jc w:val="both"/>
              <w:rPr>
                <w:rFonts w:ascii="Times New Roman" w:hAnsi="Times New Roman" w:cs="Times New Roman"/>
                <w:sz w:val="30"/>
                <w:szCs w:val="30"/>
                <w:lang w:val="en-US"/>
              </w:rPr>
            </w:pPr>
            <w:r w:rsidRPr="00DA398B">
              <w:rPr>
                <w:rFonts w:ascii="Times New Roman" w:hAnsi="Times New Roman" w:cs="Times New Roman"/>
                <w:b/>
                <w:sz w:val="30"/>
                <w:szCs w:val="30"/>
                <w:lang w:val="en-US"/>
              </w:rPr>
              <w:t>3</w:t>
            </w:r>
            <w:r w:rsidRPr="00DA398B">
              <w:rPr>
                <w:rFonts w:ascii="Times New Roman" w:hAnsi="Times New Roman" w:cs="Times New Roman"/>
                <w:b/>
                <w:sz w:val="30"/>
                <w:szCs w:val="30"/>
              </w:rPr>
              <w:t>. Về nội dung dự thảo Nghị quyết</w:t>
            </w:r>
            <w:r w:rsidRPr="00DA398B">
              <w:rPr>
                <w:rFonts w:ascii="Times New Roman" w:hAnsi="Times New Roman" w:cs="Times New Roman"/>
                <w:b/>
                <w:sz w:val="30"/>
                <w:szCs w:val="30"/>
                <w:lang w:val="en-US"/>
              </w:rPr>
              <w:t xml:space="preserve"> (có phụ lục kèm theo)</w:t>
            </w:r>
          </w:p>
          <w:p w14:paraId="7BB3D98E" w14:textId="77777777" w:rsidR="00DA398B" w:rsidRPr="00DA398B" w:rsidRDefault="00DA398B" w:rsidP="00DA398B">
            <w:pPr>
              <w:pStyle w:val="Vnbnnidung21"/>
              <w:shd w:val="clear" w:color="auto" w:fill="auto"/>
              <w:spacing w:before="120" w:after="120" w:line="240" w:lineRule="auto"/>
              <w:ind w:firstLine="720"/>
              <w:jc w:val="both"/>
              <w:rPr>
                <w:rFonts w:ascii="Times New Roman" w:hAnsi="Times New Roman" w:cs="Times New Roman"/>
                <w:sz w:val="30"/>
                <w:szCs w:val="30"/>
              </w:rPr>
            </w:pPr>
            <w:r w:rsidRPr="00DA398B">
              <w:rPr>
                <w:rFonts w:ascii="Times New Roman" w:hAnsi="Times New Roman" w:cs="Times New Roman"/>
                <w:sz w:val="30"/>
                <w:szCs w:val="30"/>
              </w:rPr>
              <w:lastRenderedPageBreak/>
              <w:t>+ Ngân sách trung ương: 263 triệu đồng.</w:t>
            </w:r>
          </w:p>
          <w:p w14:paraId="3DAE142C" w14:textId="77777777" w:rsidR="00DA398B" w:rsidRPr="00DA398B" w:rsidRDefault="00DA398B" w:rsidP="00DA398B">
            <w:pPr>
              <w:pStyle w:val="Vnbnnidung21"/>
              <w:shd w:val="clear" w:color="auto" w:fill="auto"/>
              <w:spacing w:before="120" w:after="120" w:line="240" w:lineRule="auto"/>
              <w:ind w:firstLine="567"/>
              <w:jc w:val="both"/>
              <w:rPr>
                <w:rFonts w:ascii="Times New Roman" w:hAnsi="Times New Roman" w:cs="Times New Roman"/>
                <w:i/>
                <w:sz w:val="30"/>
                <w:szCs w:val="30"/>
              </w:rPr>
            </w:pPr>
            <w:r w:rsidRPr="00DA398B">
              <w:rPr>
                <w:rFonts w:ascii="Times New Roman" w:hAnsi="Times New Roman" w:cs="Times New Roman"/>
                <w:sz w:val="30"/>
                <w:szCs w:val="30"/>
              </w:rPr>
              <w:t xml:space="preserve"> </w:t>
            </w:r>
            <w:r w:rsidRPr="00DA398B">
              <w:rPr>
                <w:rFonts w:ascii="Times New Roman" w:hAnsi="Times New Roman" w:cs="Times New Roman"/>
                <w:sz w:val="30"/>
                <w:szCs w:val="30"/>
              </w:rPr>
              <w:tab/>
              <w:t>+ Ngân sách xã: 4,8 triệu đồng.</w:t>
            </w:r>
            <w:r w:rsidRPr="00DA398B">
              <w:rPr>
                <w:rFonts w:ascii="Times New Roman" w:hAnsi="Times New Roman" w:cs="Times New Roman"/>
                <w:i/>
                <w:sz w:val="30"/>
                <w:szCs w:val="30"/>
              </w:rPr>
              <w:t xml:space="preserve"> </w:t>
            </w:r>
          </w:p>
          <w:p w14:paraId="1B1203D8" w14:textId="77777777" w:rsidR="00751C1F" w:rsidRPr="00DA398B" w:rsidRDefault="00DA398B" w:rsidP="00751C1F">
            <w:pPr>
              <w:tabs>
                <w:tab w:val="left" w:pos="4257"/>
              </w:tabs>
              <w:spacing w:before="120" w:after="120"/>
              <w:ind w:firstLine="720"/>
              <w:jc w:val="both"/>
              <w:rPr>
                <w:rFonts w:ascii="Times New Roman" w:eastAsia="Times New Roman" w:hAnsi="Times New Roman" w:cs="Times New Roman"/>
                <w:sz w:val="30"/>
                <w:szCs w:val="30"/>
              </w:rPr>
            </w:pPr>
            <w:r w:rsidRPr="00DA398B">
              <w:rPr>
                <w:rFonts w:ascii="Times New Roman" w:eastAsia="Times New Roman" w:hAnsi="Times New Roman" w:cs="Times New Roman"/>
                <w:sz w:val="30"/>
                <w:szCs w:val="30"/>
              </w:rPr>
              <w:t xml:space="preserve">Việc </w:t>
            </w:r>
            <w:r w:rsidRPr="00DA398B">
              <w:rPr>
                <w:rFonts w:ascii="Times New Roman" w:eastAsia="Times New Roman" w:hAnsi="Times New Roman" w:cs="Times New Roman"/>
                <w:sz w:val="30"/>
                <w:szCs w:val="30"/>
                <w:lang w:val="en-US"/>
              </w:rPr>
              <w:t xml:space="preserve">UBND xã trình </w:t>
            </w:r>
            <w:r w:rsidRPr="00DA398B">
              <w:rPr>
                <w:rFonts w:ascii="Times New Roman" w:eastAsia="Times New Roman" w:hAnsi="Times New Roman" w:cs="Times New Roman"/>
                <w:sz w:val="30"/>
                <w:szCs w:val="30"/>
              </w:rPr>
              <w:t>HĐND xã</w:t>
            </w:r>
            <w:r w:rsidRPr="00DA398B">
              <w:rPr>
                <w:rFonts w:ascii="Times New Roman" w:eastAsia="Times New Roman" w:hAnsi="Times New Roman" w:cs="Times New Roman"/>
                <w:sz w:val="30"/>
                <w:szCs w:val="30"/>
                <w:lang w:val="en-US"/>
              </w:rPr>
              <w:t xml:space="preserve"> xem xét</w:t>
            </w:r>
            <w:r w:rsidRPr="00DA398B">
              <w:rPr>
                <w:rFonts w:ascii="Times New Roman" w:eastAsia="Times New Roman" w:hAnsi="Times New Roman" w:cs="Times New Roman"/>
                <w:sz w:val="30"/>
                <w:szCs w:val="30"/>
              </w:rPr>
              <w:t xml:space="preserve"> quyết định </w:t>
            </w:r>
            <w:r w:rsidRPr="00DA398B">
              <w:rPr>
                <w:rFonts w:ascii="Times New Roman" w:eastAsia="Times New Roman" w:hAnsi="Times New Roman" w:cs="Times New Roman"/>
                <w:sz w:val="30"/>
                <w:szCs w:val="30"/>
                <w:lang w:val="nl-NL"/>
              </w:rPr>
              <w:t xml:space="preserve">điều chỉnh, bổ sung kinh phí sự nghiệp thực hiện Chương trình MTQG xây dựng nông thôn mới năm 2025 </w:t>
            </w:r>
            <w:r w:rsidRPr="00DA398B">
              <w:rPr>
                <w:rFonts w:ascii="Times New Roman" w:eastAsia="Times New Roman" w:hAnsi="Times New Roman" w:cs="Times New Roman"/>
                <w:sz w:val="30"/>
                <w:szCs w:val="30"/>
              </w:rPr>
              <w:t>là có cơ sở pháp lý và đúng thẩm quyền.</w:t>
            </w:r>
          </w:p>
          <w:p w14:paraId="2068AE7B" w14:textId="24FF5014" w:rsidR="00DA398B" w:rsidRPr="00DA398B" w:rsidRDefault="00DA398B" w:rsidP="00751C1F">
            <w:pPr>
              <w:tabs>
                <w:tab w:val="left" w:pos="4257"/>
              </w:tabs>
              <w:spacing w:before="120" w:after="120"/>
              <w:ind w:firstLine="720"/>
              <w:jc w:val="both"/>
              <w:rPr>
                <w:rFonts w:ascii="Times New Roman" w:hAnsi="Times New Roman" w:cs="Times New Roman"/>
                <w:b/>
                <w:sz w:val="30"/>
                <w:szCs w:val="30"/>
              </w:rPr>
            </w:pPr>
            <w:r w:rsidRPr="00DA398B">
              <w:rPr>
                <w:rFonts w:ascii="Times New Roman" w:eastAsia="Times New Roman" w:hAnsi="Times New Roman" w:cs="Times New Roman"/>
                <w:i/>
                <w:sz w:val="30"/>
                <w:szCs w:val="30"/>
                <w:lang w:val="en-US"/>
              </w:rPr>
              <w:t>Xin ý kiến đại biểu!</w:t>
            </w:r>
          </w:p>
        </w:tc>
      </w:tr>
      <w:tr w:rsidR="00751C1F" w:rsidRPr="00DA398B" w14:paraId="5EC9AAE2" w14:textId="77777777" w:rsidTr="00CF05C1">
        <w:tc>
          <w:tcPr>
            <w:tcW w:w="846" w:type="dxa"/>
            <w:vAlign w:val="center"/>
          </w:tcPr>
          <w:p w14:paraId="320753DE" w14:textId="121DA9DA" w:rsidR="00751C1F" w:rsidRPr="00DA398B" w:rsidRDefault="00DA398B" w:rsidP="004C11BF">
            <w:pPr>
              <w:pStyle w:val="Other0"/>
              <w:spacing w:before="40" w:after="40"/>
              <w:ind w:firstLine="0"/>
              <w:jc w:val="center"/>
              <w:rPr>
                <w:b/>
                <w:bCs/>
                <w:sz w:val="30"/>
                <w:szCs w:val="30"/>
                <w:lang w:val="en-US"/>
              </w:rPr>
            </w:pPr>
            <w:r w:rsidRPr="00DA398B">
              <w:rPr>
                <w:b/>
                <w:bCs/>
                <w:sz w:val="30"/>
                <w:szCs w:val="30"/>
                <w:lang w:val="en-US"/>
              </w:rPr>
              <w:lastRenderedPageBreak/>
              <w:t>8</w:t>
            </w:r>
          </w:p>
        </w:tc>
        <w:tc>
          <w:tcPr>
            <w:tcW w:w="4678" w:type="dxa"/>
            <w:vAlign w:val="bottom"/>
          </w:tcPr>
          <w:p w14:paraId="5E293680" w14:textId="6119FECF" w:rsidR="00751C1F" w:rsidRPr="00DA398B" w:rsidRDefault="00DA398B" w:rsidP="00BA3123">
            <w:pPr>
              <w:jc w:val="both"/>
              <w:rPr>
                <w:rFonts w:ascii="Times New Roman" w:eastAsia="Times New Roman" w:hAnsi="Times New Roman" w:cs="Times New Roman"/>
                <w:i/>
                <w:sz w:val="30"/>
                <w:szCs w:val="30"/>
                <w:lang w:val="en-US"/>
              </w:rPr>
            </w:pPr>
            <w:r w:rsidRPr="00DA398B">
              <w:rPr>
                <w:rFonts w:ascii="Times New Roman" w:eastAsia="Times New Roman" w:hAnsi="Times New Roman" w:cs="Times New Roman"/>
                <w:i/>
                <w:sz w:val="30"/>
                <w:szCs w:val="30"/>
                <w:lang w:val="en-US"/>
              </w:rPr>
              <w:t>D</w:t>
            </w:r>
            <w:r w:rsidRPr="00DA398B">
              <w:rPr>
                <w:rFonts w:ascii="Times New Roman" w:eastAsia="Times New Roman" w:hAnsi="Times New Roman" w:cs="Times New Roman"/>
                <w:i/>
                <w:sz w:val="30"/>
                <w:szCs w:val="30"/>
              </w:rPr>
              <w:t xml:space="preserve">ự thảo Nghị quyết </w:t>
            </w:r>
            <w:r w:rsidRPr="00DA398B">
              <w:rPr>
                <w:rFonts w:ascii="Times New Roman" w:eastAsia="Times New Roman" w:hAnsi="Times New Roman" w:cs="Times New Roman"/>
                <w:i/>
                <w:sz w:val="30"/>
                <w:szCs w:val="30"/>
                <w:lang w:val="nl-NL"/>
              </w:rPr>
              <w:t>điều chỉnh dự toán ngân sách nhà nước năm 2025</w:t>
            </w:r>
            <w:r w:rsidRPr="00DA398B">
              <w:rPr>
                <w:rFonts w:ascii="Times New Roman" w:eastAsia="Times New Roman" w:hAnsi="Times New Roman" w:cs="Times New Roman"/>
                <w:i/>
                <w:sz w:val="30"/>
                <w:szCs w:val="30"/>
              </w:rPr>
              <w:t xml:space="preserve"> (kèm theo Tờ trình số 119/TTr-UBND ngày 10/11/2025 của UBND xã Đak Pơ)</w:t>
            </w:r>
            <w:r w:rsidRPr="00DA398B">
              <w:rPr>
                <w:rFonts w:ascii="Times New Roman" w:eastAsia="Times New Roman" w:hAnsi="Times New Roman" w:cs="Times New Roman"/>
                <w:sz w:val="30"/>
                <w:szCs w:val="30"/>
              </w:rPr>
              <w:t>.</w:t>
            </w:r>
          </w:p>
        </w:tc>
        <w:tc>
          <w:tcPr>
            <w:tcW w:w="8788" w:type="dxa"/>
            <w:vAlign w:val="center"/>
          </w:tcPr>
          <w:p w14:paraId="09799E98" w14:textId="7D223C15" w:rsidR="00DA398B" w:rsidRPr="00CF05C1" w:rsidRDefault="00DA398B" w:rsidP="00CF05C1">
            <w:pPr>
              <w:tabs>
                <w:tab w:val="left" w:pos="4257"/>
              </w:tabs>
              <w:spacing w:before="120" w:after="120"/>
              <w:ind w:firstLine="720"/>
              <w:jc w:val="both"/>
              <w:rPr>
                <w:rFonts w:ascii="Times New Roman" w:hAnsi="Times New Roman" w:cs="Times New Roman"/>
                <w:b/>
                <w:sz w:val="30"/>
                <w:szCs w:val="30"/>
              </w:rPr>
            </w:pPr>
            <w:r w:rsidRPr="00DA398B">
              <w:rPr>
                <w:rFonts w:ascii="Times New Roman" w:hAnsi="Times New Roman" w:cs="Times New Roman"/>
                <w:b/>
                <w:sz w:val="30"/>
                <w:szCs w:val="30"/>
              </w:rPr>
              <w:t>1. Về cơ sở chính trị</w:t>
            </w:r>
            <w:r w:rsidR="00CF05C1">
              <w:rPr>
                <w:rFonts w:ascii="Times New Roman" w:hAnsi="Times New Roman" w:cs="Times New Roman"/>
                <w:b/>
                <w:sz w:val="30"/>
                <w:szCs w:val="30"/>
                <w:lang w:val="en-US"/>
              </w:rPr>
              <w:t xml:space="preserve">: </w:t>
            </w:r>
            <w:r w:rsidRPr="00DA398B">
              <w:rPr>
                <w:rFonts w:ascii="Times New Roman" w:hAnsi="Times New Roman" w:cs="Times New Roman"/>
                <w:sz w:val="30"/>
                <w:szCs w:val="30"/>
              </w:rPr>
              <w:t>Căn cứ Kết luận số 52-KL/ĐU ngày 06/11/2025 của Ban Thường vụ Đảng ủy Đak Pơ kết luận Hội nghị Ban Thường vụ Đảng ủy phiên bất thường ngày 06/11/2025.</w:t>
            </w:r>
          </w:p>
          <w:p w14:paraId="19C5D528" w14:textId="77777777" w:rsidR="00DA398B" w:rsidRPr="00DA398B" w:rsidRDefault="00DA398B" w:rsidP="00DA398B">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rPr>
              <w:t>2. Về cơ sở pháp lý</w:t>
            </w:r>
          </w:p>
          <w:p w14:paraId="558F3240" w14:textId="371D3BE6" w:rsidR="00DA398B" w:rsidRPr="00DA398B" w:rsidRDefault="00DA398B" w:rsidP="00DA398B">
            <w:pPr>
              <w:spacing w:before="120" w:after="120"/>
              <w:ind w:firstLine="720"/>
              <w:jc w:val="both"/>
              <w:rPr>
                <w:rFonts w:ascii="Times New Roman" w:eastAsia="Times New Roman" w:hAnsi="Times New Roman" w:cs="Times New Roman"/>
                <w:sz w:val="30"/>
                <w:szCs w:val="30"/>
              </w:rPr>
            </w:pPr>
            <w:r w:rsidRPr="00DA398B">
              <w:rPr>
                <w:rFonts w:ascii="Times New Roman" w:eastAsia="Times New Roman" w:hAnsi="Times New Roman" w:cs="Times New Roman"/>
                <w:spacing w:val="-6"/>
                <w:sz w:val="30"/>
                <w:szCs w:val="30"/>
              </w:rPr>
              <w:t xml:space="preserve">Căn cứ điểm b khoản 3, Điều 21 Luật Tổ chức chính quyền địa phương ngày 16/6/2025 về nhiệm vụ, quyền hạn của Hội đồng nhân dân </w:t>
            </w:r>
            <w:r w:rsidRPr="00DA398B">
              <w:rPr>
                <w:rFonts w:ascii="Times New Roman" w:eastAsia="Times New Roman" w:hAnsi="Times New Roman" w:cs="Times New Roman"/>
                <w:i/>
                <w:spacing w:val="-6"/>
                <w:sz w:val="30"/>
                <w:szCs w:val="30"/>
              </w:rPr>
              <w:t>“điều chỉnh dự toán ngân sách cấp mình trong trường hợp cần thiết”</w:t>
            </w:r>
            <w:r w:rsidRPr="00DA398B">
              <w:rPr>
                <w:rFonts w:ascii="Times New Roman" w:eastAsia="Times New Roman" w:hAnsi="Times New Roman" w:cs="Times New Roman"/>
                <w:spacing w:val="-6"/>
                <w:sz w:val="30"/>
                <w:szCs w:val="30"/>
              </w:rPr>
              <w:t xml:space="preserve">; </w:t>
            </w:r>
            <w:r w:rsidRPr="00DA398B">
              <w:rPr>
                <w:rFonts w:ascii="Times New Roman" w:hAnsi="Times New Roman" w:cs="Times New Roman"/>
                <w:sz w:val="30"/>
                <w:szCs w:val="30"/>
              </w:rPr>
              <w:t xml:space="preserve">khoản 5, Điều 30 </w:t>
            </w:r>
            <w:r w:rsidRPr="00DA398B">
              <w:rPr>
                <w:rFonts w:ascii="Times New Roman" w:eastAsia="Times New Roman" w:hAnsi="Times New Roman" w:cs="Times New Roman"/>
                <w:sz w:val="30"/>
                <w:szCs w:val="30"/>
              </w:rPr>
              <w:t xml:space="preserve">Luật Ngân sách Nhà nước năm 2015 về nhiệm vụ, quyền hạn của HĐND các cấp </w:t>
            </w:r>
            <w:r w:rsidRPr="00DA398B">
              <w:rPr>
                <w:rFonts w:ascii="Times New Roman" w:eastAsia="Times New Roman" w:hAnsi="Times New Roman" w:cs="Times New Roman"/>
                <w:i/>
                <w:sz w:val="30"/>
                <w:szCs w:val="30"/>
              </w:rPr>
              <w:t>“quyết định điều chỉnh dự toán ngân sách địa phương trong trường hợp cần thiết”</w:t>
            </w:r>
            <w:r w:rsidRPr="00DA398B">
              <w:rPr>
                <w:rFonts w:ascii="Times New Roman" w:eastAsia="Times New Roman" w:hAnsi="Times New Roman" w:cs="Times New Roman"/>
                <w:sz w:val="30"/>
                <w:szCs w:val="30"/>
              </w:rPr>
              <w:t xml:space="preserve">. </w:t>
            </w:r>
          </w:p>
          <w:p w14:paraId="5D44B591" w14:textId="20E2A92E" w:rsidR="00DA398B" w:rsidRPr="00DA398B" w:rsidRDefault="00DA398B" w:rsidP="00DA398B">
            <w:pPr>
              <w:spacing w:before="120" w:after="120"/>
              <w:ind w:firstLine="720"/>
              <w:jc w:val="both"/>
              <w:rPr>
                <w:rFonts w:ascii="Times New Roman" w:hAnsi="Times New Roman" w:cs="Times New Roman"/>
                <w:sz w:val="30"/>
                <w:szCs w:val="30"/>
              </w:rPr>
            </w:pPr>
            <w:r w:rsidRPr="00DA398B">
              <w:rPr>
                <w:rFonts w:ascii="Times New Roman" w:hAnsi="Times New Roman" w:cs="Times New Roman"/>
                <w:b/>
                <w:sz w:val="30"/>
                <w:szCs w:val="30"/>
                <w:lang w:val="en-US"/>
              </w:rPr>
              <w:t>3</w:t>
            </w:r>
            <w:r w:rsidRPr="00DA398B">
              <w:rPr>
                <w:rFonts w:ascii="Times New Roman" w:hAnsi="Times New Roman" w:cs="Times New Roman"/>
                <w:b/>
                <w:sz w:val="30"/>
                <w:szCs w:val="30"/>
              </w:rPr>
              <w:t>. Về nội dung dự thảo Nghị quyết</w:t>
            </w:r>
          </w:p>
          <w:p w14:paraId="1BE77057" w14:textId="1B2A94D5" w:rsidR="00DA398B" w:rsidRPr="00DA398B" w:rsidRDefault="00DA398B" w:rsidP="00DA398B">
            <w:pPr>
              <w:spacing w:before="120" w:after="120"/>
              <w:ind w:firstLine="720"/>
              <w:jc w:val="both"/>
              <w:rPr>
                <w:rStyle w:val="Vnbnnidung2"/>
                <w:rFonts w:ascii="Times New Roman" w:eastAsia="Times New Roman" w:hAnsi="Times New Roman" w:cs="Times New Roman"/>
                <w:spacing w:val="-6"/>
                <w:sz w:val="30"/>
                <w:szCs w:val="30"/>
              </w:rPr>
            </w:pPr>
            <w:r w:rsidRPr="00DA398B">
              <w:rPr>
                <w:rStyle w:val="Vnbnnidung2"/>
                <w:rFonts w:ascii="Times New Roman" w:hAnsi="Times New Roman" w:cs="Times New Roman"/>
                <w:sz w:val="30"/>
                <w:szCs w:val="30"/>
                <w:lang w:val="en-US"/>
              </w:rPr>
              <w:t>*</w:t>
            </w:r>
            <w:r w:rsidRPr="00DA398B">
              <w:rPr>
                <w:rStyle w:val="Vnbnnidung2"/>
                <w:rFonts w:ascii="Times New Roman" w:hAnsi="Times New Roman" w:cs="Times New Roman"/>
                <w:sz w:val="30"/>
                <w:szCs w:val="30"/>
              </w:rPr>
              <w:t xml:space="preserve"> Điều chỉnh dự toán bổ sung cân đối của ngân sách xã:</w:t>
            </w:r>
          </w:p>
          <w:p w14:paraId="18CD67C4"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Style w:val="Vnbnnidung2"/>
                <w:rFonts w:ascii="Times New Roman" w:hAnsi="Times New Roman" w:cs="Times New Roman"/>
                <w:sz w:val="30"/>
                <w:szCs w:val="30"/>
              </w:rPr>
              <w:t xml:space="preserve">- Nội dung đã giao tại Quyết định số </w:t>
            </w:r>
            <w:r w:rsidRPr="00DA398B">
              <w:rPr>
                <w:rFonts w:ascii="Times New Roman" w:hAnsi="Times New Roman" w:cs="Times New Roman"/>
                <w:iCs/>
                <w:sz w:val="30"/>
                <w:szCs w:val="30"/>
              </w:rPr>
              <w:t>930/QĐ-UBND ngày 28/7/2025 của UBND tỉnh Gia Lai</w:t>
            </w:r>
            <w:r w:rsidRPr="00DA398B">
              <w:rPr>
                <w:rFonts w:ascii="Times New Roman" w:hAnsi="Times New Roman" w:cs="Times New Roman"/>
                <w:sz w:val="30"/>
                <w:szCs w:val="30"/>
              </w:rPr>
              <w:t>: 23.083 triệu đồng.</w:t>
            </w:r>
          </w:p>
          <w:p w14:paraId="1B12797C"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cs="Times New Roman"/>
                <w:sz w:val="30"/>
                <w:szCs w:val="30"/>
              </w:rPr>
              <w:t xml:space="preserve">- </w:t>
            </w:r>
            <w:r w:rsidRPr="00DA398B">
              <w:rPr>
                <w:rStyle w:val="Vnbnnidung2"/>
                <w:rFonts w:ascii="Times New Roman" w:hAnsi="Times New Roman" w:cs="Times New Roman"/>
                <w:sz w:val="30"/>
                <w:szCs w:val="30"/>
              </w:rPr>
              <w:t xml:space="preserve">Nội dung điều chỉnh tại Quyết định số </w:t>
            </w:r>
            <w:r w:rsidRPr="00DA398B">
              <w:rPr>
                <w:rFonts w:ascii="Times New Roman" w:hAnsi="Times New Roman" w:cs="Times New Roman"/>
                <w:iCs/>
                <w:sz w:val="30"/>
                <w:szCs w:val="30"/>
              </w:rPr>
              <w:t>2456/QĐ-UBND ngày 31/10/2025 của UBND tỉnh Gia Lai</w:t>
            </w:r>
            <w:r w:rsidRPr="00DA398B">
              <w:rPr>
                <w:rFonts w:ascii="Times New Roman" w:hAnsi="Times New Roman" w:cs="Times New Roman"/>
                <w:sz w:val="30"/>
                <w:szCs w:val="30"/>
              </w:rPr>
              <w:t>: 19.086,8 triệu đồng (giảm 3.996,2 triệu đồng).</w:t>
            </w:r>
          </w:p>
          <w:p w14:paraId="2ECB5520" w14:textId="23B580DA"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b/>
                <w:sz w:val="30"/>
                <w:szCs w:val="30"/>
                <w:lang w:val="en-US"/>
              </w:rPr>
              <w:t>*</w:t>
            </w:r>
            <w:r w:rsidRPr="00DA398B">
              <w:rPr>
                <w:rFonts w:ascii="Times New Roman" w:hAnsi="Times New Roman"/>
                <w:sz w:val="30"/>
                <w:szCs w:val="30"/>
              </w:rPr>
              <w:t xml:space="preserve"> Điều chỉnh dự toán tăng nguồn bổ sung có mục tiêu, số tiền: </w:t>
            </w:r>
            <w:r w:rsidRPr="00DA398B">
              <w:rPr>
                <w:rFonts w:ascii="Times New Roman" w:hAnsi="Times New Roman"/>
                <w:sz w:val="30"/>
                <w:szCs w:val="30"/>
              </w:rPr>
              <w:lastRenderedPageBreak/>
              <w:t>25.044 triệu đồng, gồm các nội dung như sau:</w:t>
            </w:r>
          </w:p>
          <w:p w14:paraId="498D869D"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sz w:val="30"/>
                <w:szCs w:val="30"/>
              </w:rPr>
              <w:t>- Kinh phí chi lương các trường, các nhiệm vụ giáo dục từ cấp huyện chuyển về cấp xã quản lý: 8.162 triệu đồng.</w:t>
            </w:r>
          </w:p>
          <w:p w14:paraId="557214A5"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sz w:val="30"/>
                <w:szCs w:val="30"/>
              </w:rPr>
              <w:t>- Kinh phí chi lương cho cán bộ, công chức, viên chức từ cấp huyện chuyển về cấp xã quản lý: 784 triệu đồng.</w:t>
            </w:r>
          </w:p>
          <w:p w14:paraId="148ECF17"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sz w:val="30"/>
                <w:szCs w:val="30"/>
              </w:rPr>
              <w:t>- Kinh phí sự nghiệp văn hóa thông tin, phát thanh, truyền hình, thể dục thể thao chuyển về xã: 585 triệu đồng.</w:t>
            </w:r>
          </w:p>
          <w:p w14:paraId="45AB7454"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spacing w:val="-6"/>
                <w:sz w:val="30"/>
                <w:szCs w:val="30"/>
              </w:rPr>
              <w:t>- Kinh phí bổ sung có mục tiêu từ cấp huyện về cấp xã phát sinh trong năm 2025 đến ngày 30/6/2025 (bao gồm số đầu năm 3.996,2 triệu đồng): 15.478 triệu đồng.</w:t>
            </w:r>
          </w:p>
          <w:p w14:paraId="5D9AA596"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sz w:val="30"/>
                <w:szCs w:val="30"/>
              </w:rPr>
              <w:t>- Kinh phí chi trả cho bưu điện để thực hiện chính sách bảo trợ xã hội 6 tháng cuối năm 2025: 35 triệu đồng.</w:t>
            </w:r>
          </w:p>
          <w:p w14:paraId="10CF5AFD" w14:textId="6ED1F1DF" w:rsidR="00DA398B" w:rsidRPr="00DA398B" w:rsidRDefault="00DA398B" w:rsidP="00DA398B">
            <w:pPr>
              <w:spacing w:before="120" w:after="120"/>
              <w:ind w:firstLine="720"/>
              <w:jc w:val="both"/>
              <w:rPr>
                <w:rStyle w:val="Vnbnnidung2"/>
                <w:rFonts w:ascii="Times New Roman" w:eastAsia="Times New Roman" w:hAnsi="Times New Roman" w:cs="Times New Roman"/>
                <w:spacing w:val="-6"/>
                <w:sz w:val="30"/>
                <w:szCs w:val="30"/>
              </w:rPr>
            </w:pPr>
            <w:r w:rsidRPr="00DA398B">
              <w:rPr>
                <w:rStyle w:val="Vnbnnidung2"/>
                <w:rFonts w:ascii="Times New Roman" w:hAnsi="Times New Roman" w:cs="Times New Roman"/>
                <w:sz w:val="30"/>
                <w:szCs w:val="30"/>
                <w:lang w:val="en-US"/>
              </w:rPr>
              <w:t>*</w:t>
            </w:r>
            <w:r w:rsidRPr="00DA398B">
              <w:rPr>
                <w:rStyle w:val="Vnbnnidung2"/>
                <w:rFonts w:ascii="Times New Roman" w:hAnsi="Times New Roman" w:cs="Times New Roman"/>
                <w:sz w:val="30"/>
                <w:szCs w:val="30"/>
              </w:rPr>
              <w:t xml:space="preserve"> Chi tiết phân bổ dự toán bổ sung có mục tiêu như sau:</w:t>
            </w:r>
          </w:p>
          <w:p w14:paraId="7DE25A2C"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Style w:val="Vnbnnidung2"/>
                <w:rFonts w:ascii="Times New Roman" w:hAnsi="Times New Roman" w:cs="Times New Roman"/>
                <w:sz w:val="30"/>
                <w:szCs w:val="30"/>
              </w:rPr>
              <w:t xml:space="preserve">- Tổng nguồn dự toán: </w:t>
            </w:r>
            <w:r w:rsidRPr="00DA398B">
              <w:rPr>
                <w:rFonts w:ascii="Times New Roman" w:hAnsi="Times New Roman" w:cs="Times New Roman"/>
                <w:sz w:val="30"/>
                <w:szCs w:val="30"/>
              </w:rPr>
              <w:t>25.044 triệu đồng.</w:t>
            </w:r>
          </w:p>
          <w:p w14:paraId="6FAA4803"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sz w:val="30"/>
                <w:szCs w:val="30"/>
              </w:rPr>
              <w:t>- Dự toán cấp bổ sung cho các cơ quan, đơn vị: 19.402,64474 triệu đồng.</w:t>
            </w:r>
          </w:p>
          <w:p w14:paraId="72998902" w14:textId="77777777" w:rsidR="00DA398B" w:rsidRPr="00DA398B" w:rsidRDefault="00DA398B" w:rsidP="00DA398B">
            <w:pPr>
              <w:spacing w:before="120" w:after="120"/>
              <w:ind w:firstLine="720"/>
              <w:jc w:val="both"/>
              <w:rPr>
                <w:rFonts w:ascii="Times New Roman" w:eastAsia="Times New Roman" w:hAnsi="Times New Roman" w:cs="Times New Roman"/>
                <w:spacing w:val="-6"/>
                <w:sz w:val="30"/>
                <w:szCs w:val="30"/>
              </w:rPr>
            </w:pPr>
            <w:r w:rsidRPr="00DA398B">
              <w:rPr>
                <w:rFonts w:ascii="Times New Roman" w:hAnsi="Times New Roman"/>
                <w:sz w:val="30"/>
                <w:szCs w:val="30"/>
              </w:rPr>
              <w:t xml:space="preserve">- Dự toán lương còn lại chưa phân bổ: 1.550,787 triệu đồng. </w:t>
            </w:r>
          </w:p>
          <w:p w14:paraId="0729FD8D" w14:textId="77777777" w:rsidR="00DA398B" w:rsidRPr="00DA398B" w:rsidRDefault="00DA398B" w:rsidP="00DA398B">
            <w:pPr>
              <w:spacing w:before="120" w:after="120"/>
              <w:ind w:firstLine="720"/>
              <w:jc w:val="both"/>
              <w:rPr>
                <w:rStyle w:val="Vnbnnidung2"/>
                <w:rFonts w:eastAsia="Times New Roman"/>
                <w:spacing w:val="-6"/>
                <w:sz w:val="30"/>
                <w:szCs w:val="30"/>
              </w:rPr>
            </w:pPr>
            <w:r w:rsidRPr="00DA398B">
              <w:rPr>
                <w:rFonts w:ascii="Times New Roman" w:hAnsi="Times New Roman"/>
                <w:sz w:val="30"/>
                <w:szCs w:val="30"/>
              </w:rPr>
              <w:t>- Dự toán còn lại nộp trả ngân sách cấp trên do ngân sách cấp huyện chưa có quyết định xuất ngân sách cho cấp xã: 4.090,56826 triệu đồng.</w:t>
            </w:r>
          </w:p>
          <w:p w14:paraId="4F7A2128" w14:textId="77777777" w:rsidR="00751C1F" w:rsidRPr="00DA398B" w:rsidRDefault="00DA398B" w:rsidP="00751C1F">
            <w:pPr>
              <w:tabs>
                <w:tab w:val="left" w:pos="4257"/>
              </w:tabs>
              <w:spacing w:before="120" w:after="120"/>
              <w:ind w:firstLine="720"/>
              <w:jc w:val="both"/>
              <w:rPr>
                <w:rFonts w:ascii="Times New Roman" w:eastAsia="Times New Roman" w:hAnsi="Times New Roman" w:cs="Times New Roman"/>
                <w:sz w:val="30"/>
                <w:szCs w:val="30"/>
              </w:rPr>
            </w:pPr>
            <w:r w:rsidRPr="00DA398B">
              <w:rPr>
                <w:rFonts w:ascii="Times New Roman" w:eastAsia="Times New Roman" w:hAnsi="Times New Roman" w:cs="Times New Roman"/>
                <w:sz w:val="30"/>
                <w:szCs w:val="30"/>
              </w:rPr>
              <w:t xml:space="preserve">Việc </w:t>
            </w:r>
            <w:r w:rsidRPr="00DA398B">
              <w:rPr>
                <w:rFonts w:ascii="Times New Roman" w:eastAsia="Times New Roman" w:hAnsi="Times New Roman" w:cs="Times New Roman"/>
                <w:sz w:val="30"/>
                <w:szCs w:val="30"/>
                <w:lang w:val="en-US"/>
              </w:rPr>
              <w:t xml:space="preserve">UBND xã trình </w:t>
            </w:r>
            <w:r w:rsidRPr="00DA398B">
              <w:rPr>
                <w:rFonts w:ascii="Times New Roman" w:eastAsia="Times New Roman" w:hAnsi="Times New Roman" w:cs="Times New Roman"/>
                <w:sz w:val="30"/>
                <w:szCs w:val="30"/>
              </w:rPr>
              <w:t>HĐND xã</w:t>
            </w:r>
            <w:r w:rsidRPr="00DA398B">
              <w:rPr>
                <w:rFonts w:ascii="Times New Roman" w:eastAsia="Times New Roman" w:hAnsi="Times New Roman" w:cs="Times New Roman"/>
                <w:sz w:val="30"/>
                <w:szCs w:val="30"/>
                <w:lang w:val="en-US"/>
              </w:rPr>
              <w:t xml:space="preserve"> xem xét</w:t>
            </w:r>
            <w:r w:rsidRPr="00DA398B">
              <w:rPr>
                <w:rFonts w:ascii="Times New Roman" w:eastAsia="Times New Roman" w:hAnsi="Times New Roman" w:cs="Times New Roman"/>
                <w:sz w:val="30"/>
                <w:szCs w:val="30"/>
              </w:rPr>
              <w:t xml:space="preserve"> </w:t>
            </w:r>
            <w:r w:rsidRPr="00DA398B">
              <w:rPr>
                <w:rFonts w:ascii="Times New Roman" w:eastAsia="Times New Roman" w:hAnsi="Times New Roman" w:cs="Times New Roman"/>
                <w:sz w:val="30"/>
                <w:szCs w:val="30"/>
                <w:lang w:val="nl-NL"/>
              </w:rPr>
              <w:t>điều chỉnh dự toán ngân sách nhà nước năm 2025</w:t>
            </w:r>
            <w:r w:rsidRPr="00DA398B">
              <w:rPr>
                <w:rFonts w:ascii="Times New Roman" w:eastAsia="Times New Roman" w:hAnsi="Times New Roman" w:cs="Times New Roman"/>
                <w:i/>
                <w:sz w:val="30"/>
                <w:szCs w:val="30"/>
              </w:rPr>
              <w:t xml:space="preserve"> </w:t>
            </w:r>
            <w:r w:rsidRPr="00DA398B">
              <w:rPr>
                <w:rFonts w:ascii="Times New Roman" w:eastAsia="Times New Roman" w:hAnsi="Times New Roman" w:cs="Times New Roman"/>
                <w:sz w:val="30"/>
                <w:szCs w:val="30"/>
              </w:rPr>
              <w:t>là có cơ sở pháp lý và đúng thẩm quyền.</w:t>
            </w:r>
          </w:p>
          <w:p w14:paraId="6E1CB7F2" w14:textId="0A644010" w:rsidR="00DA398B" w:rsidRPr="00DA398B" w:rsidRDefault="00DA398B" w:rsidP="00751C1F">
            <w:pPr>
              <w:tabs>
                <w:tab w:val="left" w:pos="4257"/>
              </w:tabs>
              <w:spacing w:before="120" w:after="120"/>
              <w:ind w:firstLine="720"/>
              <w:jc w:val="both"/>
              <w:rPr>
                <w:rFonts w:ascii="Times New Roman" w:hAnsi="Times New Roman" w:cs="Times New Roman"/>
                <w:b/>
                <w:sz w:val="30"/>
                <w:szCs w:val="30"/>
              </w:rPr>
            </w:pPr>
            <w:r w:rsidRPr="00DA398B">
              <w:rPr>
                <w:rFonts w:ascii="Times New Roman" w:eastAsia="Times New Roman" w:hAnsi="Times New Roman" w:cs="Times New Roman"/>
                <w:i/>
                <w:sz w:val="30"/>
                <w:szCs w:val="30"/>
                <w:lang w:val="en-US"/>
              </w:rPr>
              <w:t>Xin ý kiến đại biểu!</w:t>
            </w:r>
          </w:p>
        </w:tc>
      </w:tr>
    </w:tbl>
    <w:p w14:paraId="732FF3E3" w14:textId="77777777" w:rsidR="00803DA1" w:rsidRPr="00DA398B" w:rsidRDefault="00803DA1" w:rsidP="00803DA1">
      <w:pPr>
        <w:rPr>
          <w:rFonts w:ascii="Times New Roman" w:hAnsi="Times New Roman" w:cs="Times New Roman"/>
          <w:sz w:val="30"/>
          <w:szCs w:val="30"/>
          <w:lang w:val="en-US"/>
        </w:rPr>
      </w:pPr>
    </w:p>
    <w:sectPr w:rsidR="00803DA1" w:rsidRPr="00DA398B" w:rsidSect="004B715E">
      <w:headerReference w:type="default" r:id="rId8"/>
      <w:headerReference w:type="first" r:id="rId9"/>
      <w:pgSz w:w="16840" w:h="11900" w:orient="landscape"/>
      <w:pgMar w:top="1049" w:right="1105" w:bottom="794" w:left="1537"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51C26" w14:textId="77777777" w:rsidR="009101C5" w:rsidRDefault="009101C5">
      <w:r>
        <w:separator/>
      </w:r>
    </w:p>
  </w:endnote>
  <w:endnote w:type="continuationSeparator" w:id="0">
    <w:p w14:paraId="31FC5271" w14:textId="77777777" w:rsidR="009101C5" w:rsidRDefault="0091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01854" w14:textId="77777777" w:rsidR="009101C5" w:rsidRDefault="009101C5"/>
  </w:footnote>
  <w:footnote w:type="continuationSeparator" w:id="0">
    <w:p w14:paraId="27C62544" w14:textId="77777777" w:rsidR="009101C5" w:rsidRDefault="009101C5"/>
  </w:footnote>
  <w:footnote w:id="1">
    <w:p w14:paraId="123AD8BD" w14:textId="77777777" w:rsidR="00751C1F" w:rsidRPr="00097210" w:rsidRDefault="00751C1F" w:rsidP="00751C1F">
      <w:pPr>
        <w:pStyle w:val="FootnoteText"/>
        <w:rPr>
          <w:b/>
        </w:rPr>
      </w:pPr>
      <w:r w:rsidRPr="005236BE">
        <w:rPr>
          <w:rStyle w:val="FootnoteReference"/>
        </w:rPr>
        <w:footnoteRef/>
      </w:r>
      <w:r w:rsidRPr="005236BE">
        <w:t xml:space="preserve"> </w:t>
      </w:r>
      <w:r>
        <w:rPr>
          <w:b/>
        </w:rPr>
        <w:t>Điều 31</w:t>
      </w:r>
      <w:r w:rsidRPr="00097210">
        <w:rPr>
          <w:b/>
        </w:rPr>
        <w:t>. Nhiệm vụ, quyền hạn của HĐND các cấp</w:t>
      </w:r>
    </w:p>
    <w:p w14:paraId="76999570" w14:textId="77777777" w:rsidR="00751C1F" w:rsidRDefault="00751C1F" w:rsidP="00751C1F">
      <w:pPr>
        <w:pStyle w:val="FootnoteText"/>
      </w:pPr>
      <w:r>
        <w:t>“…4. Quyết định các chủ trương, biện pháp để triển khai thực hiện ngân sách địa phương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224059"/>
      <w:docPartObj>
        <w:docPartGallery w:val="Page Numbers (Top of Page)"/>
        <w:docPartUnique/>
      </w:docPartObj>
    </w:sdtPr>
    <w:sdtEndPr>
      <w:rPr>
        <w:noProof/>
      </w:rPr>
    </w:sdtEndPr>
    <w:sdtContent>
      <w:p w14:paraId="43422E0F" w14:textId="50335C39" w:rsidR="00CF01B2" w:rsidRDefault="00CF01B2">
        <w:pPr>
          <w:pStyle w:val="Header"/>
          <w:jc w:val="center"/>
        </w:pPr>
        <w:r w:rsidRPr="008F5EDB">
          <w:rPr>
            <w:rFonts w:ascii="Times New Roman" w:hAnsi="Times New Roman" w:cs="Times New Roman"/>
          </w:rPr>
          <w:fldChar w:fldCharType="begin"/>
        </w:r>
        <w:r w:rsidRPr="008F5EDB">
          <w:rPr>
            <w:rFonts w:ascii="Times New Roman" w:hAnsi="Times New Roman" w:cs="Times New Roman"/>
          </w:rPr>
          <w:instrText xml:space="preserve"> PAGE   \* MERGEFORMAT </w:instrText>
        </w:r>
        <w:r w:rsidRPr="008F5EDB">
          <w:rPr>
            <w:rFonts w:ascii="Times New Roman" w:hAnsi="Times New Roman" w:cs="Times New Roman"/>
          </w:rPr>
          <w:fldChar w:fldCharType="separate"/>
        </w:r>
        <w:r w:rsidR="00B31680">
          <w:rPr>
            <w:rFonts w:ascii="Times New Roman" w:hAnsi="Times New Roman" w:cs="Times New Roman"/>
            <w:noProof/>
          </w:rPr>
          <w:t>2</w:t>
        </w:r>
        <w:r w:rsidRPr="008F5EDB">
          <w:rPr>
            <w:rFonts w:ascii="Times New Roman" w:hAnsi="Times New Roman" w:cs="Times New Roman"/>
            <w:noProof/>
          </w:rPr>
          <w:fldChar w:fldCharType="end"/>
        </w:r>
      </w:p>
    </w:sdtContent>
  </w:sdt>
  <w:p w14:paraId="5CEDC000" w14:textId="77777777" w:rsidR="00CF01B2" w:rsidRDefault="00CF01B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264306"/>
      <w:docPartObj>
        <w:docPartGallery w:val="Page Numbers (Top of Page)"/>
        <w:docPartUnique/>
      </w:docPartObj>
    </w:sdtPr>
    <w:sdtEndPr>
      <w:rPr>
        <w:noProof/>
      </w:rPr>
    </w:sdtEndPr>
    <w:sdtContent>
      <w:p w14:paraId="3CA44A42" w14:textId="4A7DE05D" w:rsidR="00CF05C1" w:rsidRDefault="00CF05C1">
        <w:pPr>
          <w:pStyle w:val="Header"/>
          <w:jc w:val="center"/>
        </w:pPr>
        <w:r>
          <w:fldChar w:fldCharType="begin"/>
        </w:r>
        <w:r>
          <w:instrText xml:space="preserve"> PAGE   \* MERGEFORMAT </w:instrText>
        </w:r>
        <w:r>
          <w:fldChar w:fldCharType="separate"/>
        </w:r>
        <w:r w:rsidR="00B31680">
          <w:rPr>
            <w:noProof/>
          </w:rPr>
          <w:t>1</w:t>
        </w:r>
        <w:r>
          <w:rPr>
            <w:noProof/>
          </w:rPr>
          <w:fldChar w:fldCharType="end"/>
        </w:r>
      </w:p>
    </w:sdtContent>
  </w:sdt>
  <w:p w14:paraId="3364CBA3" w14:textId="77777777" w:rsidR="00CF05C1" w:rsidRDefault="00CF05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A55"/>
    <w:multiLevelType w:val="multilevel"/>
    <w:tmpl w:val="432EB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55270"/>
    <w:multiLevelType w:val="multilevel"/>
    <w:tmpl w:val="B8808FF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20DCB"/>
    <w:multiLevelType w:val="multilevel"/>
    <w:tmpl w:val="92181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230CB"/>
    <w:multiLevelType w:val="multilevel"/>
    <w:tmpl w:val="460800C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E6804"/>
    <w:multiLevelType w:val="multilevel"/>
    <w:tmpl w:val="3862581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D034E"/>
    <w:multiLevelType w:val="multilevel"/>
    <w:tmpl w:val="11182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95301"/>
    <w:multiLevelType w:val="multilevel"/>
    <w:tmpl w:val="342CC9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AE29A6"/>
    <w:multiLevelType w:val="multilevel"/>
    <w:tmpl w:val="F92242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E16791"/>
    <w:multiLevelType w:val="hybridMultilevel"/>
    <w:tmpl w:val="BEB4B804"/>
    <w:lvl w:ilvl="0" w:tplc="4C76ACA4">
      <w:start w:val="2"/>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266E7"/>
    <w:multiLevelType w:val="multilevel"/>
    <w:tmpl w:val="0602CA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B00CF8"/>
    <w:multiLevelType w:val="multilevel"/>
    <w:tmpl w:val="4BA43DB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16678B"/>
    <w:multiLevelType w:val="multilevel"/>
    <w:tmpl w:val="1E98F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AB18D2"/>
    <w:multiLevelType w:val="multilevel"/>
    <w:tmpl w:val="EC92439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611526"/>
    <w:multiLevelType w:val="hybridMultilevel"/>
    <w:tmpl w:val="A754EB7A"/>
    <w:lvl w:ilvl="0" w:tplc="16729788">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44326970"/>
    <w:multiLevelType w:val="multilevel"/>
    <w:tmpl w:val="960E3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6F7B12"/>
    <w:multiLevelType w:val="hybridMultilevel"/>
    <w:tmpl w:val="6DDE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71500"/>
    <w:multiLevelType w:val="hybridMultilevel"/>
    <w:tmpl w:val="39888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7768D"/>
    <w:multiLevelType w:val="multilevel"/>
    <w:tmpl w:val="AB7E9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25648E"/>
    <w:multiLevelType w:val="multilevel"/>
    <w:tmpl w:val="C6C86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B55019"/>
    <w:multiLevelType w:val="multilevel"/>
    <w:tmpl w:val="34C4A7B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A04CE3"/>
    <w:multiLevelType w:val="multilevel"/>
    <w:tmpl w:val="A71087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0770D2"/>
    <w:multiLevelType w:val="multilevel"/>
    <w:tmpl w:val="FB046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AB28F4"/>
    <w:multiLevelType w:val="multilevel"/>
    <w:tmpl w:val="802CA9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D70183"/>
    <w:multiLevelType w:val="hybridMultilevel"/>
    <w:tmpl w:val="1166E7C0"/>
    <w:lvl w:ilvl="0" w:tplc="4580ACA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68A00FC8"/>
    <w:multiLevelType w:val="multilevel"/>
    <w:tmpl w:val="5260B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8B5145"/>
    <w:multiLevelType w:val="hybridMultilevel"/>
    <w:tmpl w:val="77BE1FAC"/>
    <w:lvl w:ilvl="0" w:tplc="7E0ABD6C">
      <w:start w:val="2"/>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B055F"/>
    <w:multiLevelType w:val="multilevel"/>
    <w:tmpl w:val="678CED2A"/>
    <w:lvl w:ilvl="0">
      <w:start w:val="1"/>
      <w:numFmt w:val="bullet"/>
      <w:lvlText w:val="-"/>
      <w:lvlJc w:val="left"/>
      <w:rPr>
        <w:rFonts w:ascii="Times New Roman" w:eastAsia="Times New Roman" w:hAnsi="Times New Roman" w:cs="Times New Roman"/>
        <w:b/>
        <w:bCs w:val="0"/>
        <w:i/>
        <w:iCs/>
        <w:smallCaps w:val="0"/>
        <w:strike w:val="0"/>
        <w:color w:val="000000"/>
        <w:spacing w:val="0"/>
        <w:w w:val="100"/>
        <w:position w:val="0"/>
        <w:sz w:val="26"/>
        <w:szCs w:val="26"/>
        <w:u w:val="none"/>
        <w:shd w:val="clear" w:color="auto" w:fill="auto"/>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D049DC"/>
    <w:multiLevelType w:val="multilevel"/>
    <w:tmpl w:val="7ECE4B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FA7B14"/>
    <w:multiLevelType w:val="multilevel"/>
    <w:tmpl w:val="F7F2A0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0"/>
  </w:num>
  <w:num w:numId="3">
    <w:abstractNumId w:val="7"/>
  </w:num>
  <w:num w:numId="4">
    <w:abstractNumId w:val="28"/>
  </w:num>
  <w:num w:numId="5">
    <w:abstractNumId w:val="18"/>
  </w:num>
  <w:num w:numId="6">
    <w:abstractNumId w:val="21"/>
  </w:num>
  <w:num w:numId="7">
    <w:abstractNumId w:val="0"/>
  </w:num>
  <w:num w:numId="8">
    <w:abstractNumId w:val="11"/>
  </w:num>
  <w:num w:numId="9">
    <w:abstractNumId w:val="5"/>
  </w:num>
  <w:num w:numId="10">
    <w:abstractNumId w:val="19"/>
  </w:num>
  <w:num w:numId="11">
    <w:abstractNumId w:val="17"/>
  </w:num>
  <w:num w:numId="12">
    <w:abstractNumId w:val="1"/>
  </w:num>
  <w:num w:numId="13">
    <w:abstractNumId w:val="12"/>
  </w:num>
  <w:num w:numId="14">
    <w:abstractNumId w:val="9"/>
  </w:num>
  <w:num w:numId="15">
    <w:abstractNumId w:val="3"/>
  </w:num>
  <w:num w:numId="16">
    <w:abstractNumId w:val="24"/>
  </w:num>
  <w:num w:numId="17">
    <w:abstractNumId w:val="2"/>
  </w:num>
  <w:num w:numId="18">
    <w:abstractNumId w:val="27"/>
  </w:num>
  <w:num w:numId="19">
    <w:abstractNumId w:val="14"/>
  </w:num>
  <w:num w:numId="20">
    <w:abstractNumId w:val="22"/>
  </w:num>
  <w:num w:numId="21">
    <w:abstractNumId w:val="6"/>
  </w:num>
  <w:num w:numId="22">
    <w:abstractNumId w:val="4"/>
  </w:num>
  <w:num w:numId="23">
    <w:abstractNumId w:val="10"/>
  </w:num>
  <w:num w:numId="24">
    <w:abstractNumId w:val="13"/>
  </w:num>
  <w:num w:numId="25">
    <w:abstractNumId w:val="25"/>
  </w:num>
  <w:num w:numId="26">
    <w:abstractNumId w:val="8"/>
  </w:num>
  <w:num w:numId="27">
    <w:abstractNumId w:val="15"/>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22"/>
    <w:rsid w:val="00000C88"/>
    <w:rsid w:val="000248EB"/>
    <w:rsid w:val="0003676C"/>
    <w:rsid w:val="000570F5"/>
    <w:rsid w:val="00063DCB"/>
    <w:rsid w:val="00064D34"/>
    <w:rsid w:val="0008406F"/>
    <w:rsid w:val="00086E22"/>
    <w:rsid w:val="00095904"/>
    <w:rsid w:val="00095CA6"/>
    <w:rsid w:val="00095E51"/>
    <w:rsid w:val="000A6099"/>
    <w:rsid w:val="000A68A4"/>
    <w:rsid w:val="000A725A"/>
    <w:rsid w:val="000B65CA"/>
    <w:rsid w:val="000B7E6D"/>
    <w:rsid w:val="000C2993"/>
    <w:rsid w:val="000C360E"/>
    <w:rsid w:val="000C7F3B"/>
    <w:rsid w:val="000D00E4"/>
    <w:rsid w:val="000D5AA9"/>
    <w:rsid w:val="000D5E61"/>
    <w:rsid w:val="000E46ED"/>
    <w:rsid w:val="000E7660"/>
    <w:rsid w:val="000F416A"/>
    <w:rsid w:val="000F7F5A"/>
    <w:rsid w:val="001005AB"/>
    <w:rsid w:val="00110A05"/>
    <w:rsid w:val="00112C53"/>
    <w:rsid w:val="001159E0"/>
    <w:rsid w:val="001221A4"/>
    <w:rsid w:val="00124DC0"/>
    <w:rsid w:val="0012720B"/>
    <w:rsid w:val="00130466"/>
    <w:rsid w:val="001355FB"/>
    <w:rsid w:val="00136DC9"/>
    <w:rsid w:val="00152BDF"/>
    <w:rsid w:val="0016191C"/>
    <w:rsid w:val="001620F8"/>
    <w:rsid w:val="0016426A"/>
    <w:rsid w:val="00191D2B"/>
    <w:rsid w:val="001A0793"/>
    <w:rsid w:val="001A31F4"/>
    <w:rsid w:val="001A4881"/>
    <w:rsid w:val="001B1166"/>
    <w:rsid w:val="001B173A"/>
    <w:rsid w:val="001B298B"/>
    <w:rsid w:val="001B2AFE"/>
    <w:rsid w:val="001D080A"/>
    <w:rsid w:val="001D4A76"/>
    <w:rsid w:val="001D6ECF"/>
    <w:rsid w:val="001E61C7"/>
    <w:rsid w:val="0020644C"/>
    <w:rsid w:val="00207AEA"/>
    <w:rsid w:val="002114B9"/>
    <w:rsid w:val="00220C84"/>
    <w:rsid w:val="00231EDD"/>
    <w:rsid w:val="0026035B"/>
    <w:rsid w:val="002713F5"/>
    <w:rsid w:val="00272CF6"/>
    <w:rsid w:val="002A13C3"/>
    <w:rsid w:val="002B0883"/>
    <w:rsid w:val="002B458D"/>
    <w:rsid w:val="002B7783"/>
    <w:rsid w:val="002C187A"/>
    <w:rsid w:val="002C60CE"/>
    <w:rsid w:val="002D0145"/>
    <w:rsid w:val="002D7767"/>
    <w:rsid w:val="002E1043"/>
    <w:rsid w:val="002E6B02"/>
    <w:rsid w:val="002E7CFF"/>
    <w:rsid w:val="00322556"/>
    <w:rsid w:val="003279AD"/>
    <w:rsid w:val="003303DA"/>
    <w:rsid w:val="00336ABC"/>
    <w:rsid w:val="003421FC"/>
    <w:rsid w:val="00344A3C"/>
    <w:rsid w:val="00370535"/>
    <w:rsid w:val="0037266E"/>
    <w:rsid w:val="0038547D"/>
    <w:rsid w:val="003904FA"/>
    <w:rsid w:val="00390EF7"/>
    <w:rsid w:val="00392576"/>
    <w:rsid w:val="00393748"/>
    <w:rsid w:val="00393D13"/>
    <w:rsid w:val="003A1ED4"/>
    <w:rsid w:val="003A2946"/>
    <w:rsid w:val="003B41BD"/>
    <w:rsid w:val="003B6398"/>
    <w:rsid w:val="003D32D2"/>
    <w:rsid w:val="003F35E9"/>
    <w:rsid w:val="0041172C"/>
    <w:rsid w:val="00435A78"/>
    <w:rsid w:val="00445FBC"/>
    <w:rsid w:val="004478E0"/>
    <w:rsid w:val="00447B45"/>
    <w:rsid w:val="00464D3F"/>
    <w:rsid w:val="004761AA"/>
    <w:rsid w:val="00485429"/>
    <w:rsid w:val="004947A6"/>
    <w:rsid w:val="004B176F"/>
    <w:rsid w:val="004B715E"/>
    <w:rsid w:val="004C0188"/>
    <w:rsid w:val="004C11BF"/>
    <w:rsid w:val="004C6240"/>
    <w:rsid w:val="004D2708"/>
    <w:rsid w:val="004D5DF6"/>
    <w:rsid w:val="004E0EAF"/>
    <w:rsid w:val="004E4C5F"/>
    <w:rsid w:val="004E68A5"/>
    <w:rsid w:val="004F1F91"/>
    <w:rsid w:val="004F453B"/>
    <w:rsid w:val="00500474"/>
    <w:rsid w:val="00502A84"/>
    <w:rsid w:val="005110C5"/>
    <w:rsid w:val="005116FC"/>
    <w:rsid w:val="00520453"/>
    <w:rsid w:val="00522CC0"/>
    <w:rsid w:val="0052680C"/>
    <w:rsid w:val="00526B02"/>
    <w:rsid w:val="00534D5F"/>
    <w:rsid w:val="0053502A"/>
    <w:rsid w:val="0053583F"/>
    <w:rsid w:val="0053740A"/>
    <w:rsid w:val="005400ED"/>
    <w:rsid w:val="00541D3B"/>
    <w:rsid w:val="00542037"/>
    <w:rsid w:val="00542B33"/>
    <w:rsid w:val="00555D35"/>
    <w:rsid w:val="0056281A"/>
    <w:rsid w:val="005659F4"/>
    <w:rsid w:val="00567782"/>
    <w:rsid w:val="00574B78"/>
    <w:rsid w:val="00584568"/>
    <w:rsid w:val="00592E04"/>
    <w:rsid w:val="005971D9"/>
    <w:rsid w:val="00597B0C"/>
    <w:rsid w:val="005A2D98"/>
    <w:rsid w:val="005D608F"/>
    <w:rsid w:val="005E1239"/>
    <w:rsid w:val="006142FE"/>
    <w:rsid w:val="00621525"/>
    <w:rsid w:val="00622556"/>
    <w:rsid w:val="0062314D"/>
    <w:rsid w:val="00634234"/>
    <w:rsid w:val="00635BA8"/>
    <w:rsid w:val="00635F2B"/>
    <w:rsid w:val="00637162"/>
    <w:rsid w:val="00642A59"/>
    <w:rsid w:val="006663CF"/>
    <w:rsid w:val="006727EE"/>
    <w:rsid w:val="00672EA7"/>
    <w:rsid w:val="006737AF"/>
    <w:rsid w:val="006D5D64"/>
    <w:rsid w:val="006E0518"/>
    <w:rsid w:val="006E124E"/>
    <w:rsid w:val="006E3436"/>
    <w:rsid w:val="006F0EE4"/>
    <w:rsid w:val="006F2E1D"/>
    <w:rsid w:val="0070554A"/>
    <w:rsid w:val="00713EBD"/>
    <w:rsid w:val="00721464"/>
    <w:rsid w:val="0072167D"/>
    <w:rsid w:val="007222C3"/>
    <w:rsid w:val="007274E7"/>
    <w:rsid w:val="00730F01"/>
    <w:rsid w:val="00735472"/>
    <w:rsid w:val="007361D9"/>
    <w:rsid w:val="00736BE1"/>
    <w:rsid w:val="00743188"/>
    <w:rsid w:val="00745300"/>
    <w:rsid w:val="00750B35"/>
    <w:rsid w:val="00751C1F"/>
    <w:rsid w:val="00787C75"/>
    <w:rsid w:val="00791187"/>
    <w:rsid w:val="00794018"/>
    <w:rsid w:val="00794D2F"/>
    <w:rsid w:val="007A2D35"/>
    <w:rsid w:val="007B5366"/>
    <w:rsid w:val="007D0724"/>
    <w:rsid w:val="007D1FD0"/>
    <w:rsid w:val="007D2E0E"/>
    <w:rsid w:val="007E1F31"/>
    <w:rsid w:val="007E404D"/>
    <w:rsid w:val="007E6966"/>
    <w:rsid w:val="007F4C4F"/>
    <w:rsid w:val="007F5C06"/>
    <w:rsid w:val="00803DA1"/>
    <w:rsid w:val="008079B9"/>
    <w:rsid w:val="00815EFE"/>
    <w:rsid w:val="00826270"/>
    <w:rsid w:val="00840BA4"/>
    <w:rsid w:val="00854864"/>
    <w:rsid w:val="00883710"/>
    <w:rsid w:val="00884023"/>
    <w:rsid w:val="008903B2"/>
    <w:rsid w:val="00892C31"/>
    <w:rsid w:val="008C68EE"/>
    <w:rsid w:val="008D473B"/>
    <w:rsid w:val="008D6E7E"/>
    <w:rsid w:val="008F0243"/>
    <w:rsid w:val="008F5EDB"/>
    <w:rsid w:val="008F6AF0"/>
    <w:rsid w:val="009101C5"/>
    <w:rsid w:val="00912E97"/>
    <w:rsid w:val="00924515"/>
    <w:rsid w:val="009440AE"/>
    <w:rsid w:val="00946FF3"/>
    <w:rsid w:val="0095121A"/>
    <w:rsid w:val="00956E47"/>
    <w:rsid w:val="009614CC"/>
    <w:rsid w:val="009629CE"/>
    <w:rsid w:val="009736F3"/>
    <w:rsid w:val="009808F3"/>
    <w:rsid w:val="009830A7"/>
    <w:rsid w:val="00987B8A"/>
    <w:rsid w:val="009906B2"/>
    <w:rsid w:val="009A2E8A"/>
    <w:rsid w:val="009A3EB0"/>
    <w:rsid w:val="009B1850"/>
    <w:rsid w:val="009C11EE"/>
    <w:rsid w:val="009D3D42"/>
    <w:rsid w:val="009F43FB"/>
    <w:rsid w:val="00A05BC2"/>
    <w:rsid w:val="00A06D11"/>
    <w:rsid w:val="00A1083A"/>
    <w:rsid w:val="00A1100E"/>
    <w:rsid w:val="00A14D87"/>
    <w:rsid w:val="00A16DD4"/>
    <w:rsid w:val="00A170DC"/>
    <w:rsid w:val="00A4768A"/>
    <w:rsid w:val="00A50852"/>
    <w:rsid w:val="00A54180"/>
    <w:rsid w:val="00A6196B"/>
    <w:rsid w:val="00A61BCD"/>
    <w:rsid w:val="00A808C7"/>
    <w:rsid w:val="00A85BDD"/>
    <w:rsid w:val="00A862C9"/>
    <w:rsid w:val="00AA3660"/>
    <w:rsid w:val="00AD32EA"/>
    <w:rsid w:val="00AF1F4B"/>
    <w:rsid w:val="00AF665D"/>
    <w:rsid w:val="00AF6AF9"/>
    <w:rsid w:val="00B039C1"/>
    <w:rsid w:val="00B11000"/>
    <w:rsid w:val="00B20811"/>
    <w:rsid w:val="00B229DD"/>
    <w:rsid w:val="00B22EDF"/>
    <w:rsid w:val="00B238E7"/>
    <w:rsid w:val="00B26C6A"/>
    <w:rsid w:val="00B31680"/>
    <w:rsid w:val="00B36CF5"/>
    <w:rsid w:val="00B37589"/>
    <w:rsid w:val="00B4147F"/>
    <w:rsid w:val="00B42532"/>
    <w:rsid w:val="00B554C3"/>
    <w:rsid w:val="00B65A22"/>
    <w:rsid w:val="00B66B79"/>
    <w:rsid w:val="00B73E8B"/>
    <w:rsid w:val="00B7540F"/>
    <w:rsid w:val="00B7561A"/>
    <w:rsid w:val="00B80622"/>
    <w:rsid w:val="00B873EF"/>
    <w:rsid w:val="00B87C9A"/>
    <w:rsid w:val="00B904CD"/>
    <w:rsid w:val="00B91ECF"/>
    <w:rsid w:val="00BA3123"/>
    <w:rsid w:val="00BC284E"/>
    <w:rsid w:val="00BC59C9"/>
    <w:rsid w:val="00BD430C"/>
    <w:rsid w:val="00BE1D09"/>
    <w:rsid w:val="00C02AA8"/>
    <w:rsid w:val="00C10718"/>
    <w:rsid w:val="00C11BFC"/>
    <w:rsid w:val="00C133C3"/>
    <w:rsid w:val="00C1377D"/>
    <w:rsid w:val="00C16158"/>
    <w:rsid w:val="00C30281"/>
    <w:rsid w:val="00C32703"/>
    <w:rsid w:val="00C33788"/>
    <w:rsid w:val="00C370CB"/>
    <w:rsid w:val="00C42215"/>
    <w:rsid w:val="00C43324"/>
    <w:rsid w:val="00C47AC5"/>
    <w:rsid w:val="00C47ED0"/>
    <w:rsid w:val="00C505A4"/>
    <w:rsid w:val="00C526C1"/>
    <w:rsid w:val="00C54D6D"/>
    <w:rsid w:val="00C5707C"/>
    <w:rsid w:val="00C61CAA"/>
    <w:rsid w:val="00C7735C"/>
    <w:rsid w:val="00C80949"/>
    <w:rsid w:val="00CC79DA"/>
    <w:rsid w:val="00CD1D62"/>
    <w:rsid w:val="00CD29A4"/>
    <w:rsid w:val="00CD2FDF"/>
    <w:rsid w:val="00CD460D"/>
    <w:rsid w:val="00CE394C"/>
    <w:rsid w:val="00CE51FB"/>
    <w:rsid w:val="00CE5E89"/>
    <w:rsid w:val="00CF01B2"/>
    <w:rsid w:val="00CF05C1"/>
    <w:rsid w:val="00CF1F12"/>
    <w:rsid w:val="00D01197"/>
    <w:rsid w:val="00D1272F"/>
    <w:rsid w:val="00D212F8"/>
    <w:rsid w:val="00D2355F"/>
    <w:rsid w:val="00D32AD3"/>
    <w:rsid w:val="00D34DC3"/>
    <w:rsid w:val="00D41158"/>
    <w:rsid w:val="00D465D5"/>
    <w:rsid w:val="00D50A41"/>
    <w:rsid w:val="00D5122B"/>
    <w:rsid w:val="00D558CF"/>
    <w:rsid w:val="00D55C81"/>
    <w:rsid w:val="00D862B6"/>
    <w:rsid w:val="00D9173E"/>
    <w:rsid w:val="00D96322"/>
    <w:rsid w:val="00DA398B"/>
    <w:rsid w:val="00DA774B"/>
    <w:rsid w:val="00DC0267"/>
    <w:rsid w:val="00DC3C30"/>
    <w:rsid w:val="00DD5142"/>
    <w:rsid w:val="00DE7A94"/>
    <w:rsid w:val="00DF25D9"/>
    <w:rsid w:val="00DF37A3"/>
    <w:rsid w:val="00E1088C"/>
    <w:rsid w:val="00E11E2A"/>
    <w:rsid w:val="00E15C66"/>
    <w:rsid w:val="00E226BB"/>
    <w:rsid w:val="00E30016"/>
    <w:rsid w:val="00E33F26"/>
    <w:rsid w:val="00E35BE7"/>
    <w:rsid w:val="00E41BC7"/>
    <w:rsid w:val="00E70787"/>
    <w:rsid w:val="00E81D9E"/>
    <w:rsid w:val="00E92128"/>
    <w:rsid w:val="00EA558C"/>
    <w:rsid w:val="00EB1960"/>
    <w:rsid w:val="00EB7630"/>
    <w:rsid w:val="00EC1C56"/>
    <w:rsid w:val="00EC23DB"/>
    <w:rsid w:val="00EC71A5"/>
    <w:rsid w:val="00ED0D10"/>
    <w:rsid w:val="00EE0F43"/>
    <w:rsid w:val="00EE6AAC"/>
    <w:rsid w:val="00EF4B15"/>
    <w:rsid w:val="00F002C2"/>
    <w:rsid w:val="00F02CBB"/>
    <w:rsid w:val="00F06442"/>
    <w:rsid w:val="00F121F0"/>
    <w:rsid w:val="00F30938"/>
    <w:rsid w:val="00F33F9C"/>
    <w:rsid w:val="00F41CBA"/>
    <w:rsid w:val="00F53546"/>
    <w:rsid w:val="00F600E7"/>
    <w:rsid w:val="00F62D11"/>
    <w:rsid w:val="00F65219"/>
    <w:rsid w:val="00F70851"/>
    <w:rsid w:val="00F70BAE"/>
    <w:rsid w:val="00F75DD1"/>
    <w:rsid w:val="00F870B7"/>
    <w:rsid w:val="00F874BE"/>
    <w:rsid w:val="00F9337A"/>
    <w:rsid w:val="00F9426E"/>
    <w:rsid w:val="00F96898"/>
    <w:rsid w:val="00F979FA"/>
    <w:rsid w:val="00FB22CC"/>
    <w:rsid w:val="00FC3DD4"/>
    <w:rsid w:val="00FC69A0"/>
    <w:rsid w:val="00FD008F"/>
    <w:rsid w:val="00FD06CF"/>
    <w:rsid w:val="00FE5058"/>
    <w:rsid w:val="00FF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146F7"/>
  <w15:docId w15:val="{4BDD1F53-E3EF-41FB-AC39-E5674641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uiPriority w:val="99"/>
    <w:qFormat/>
    <w:rsid w:val="00956E47"/>
    <w:pPr>
      <w:keepNext/>
      <w:widowControl/>
      <w:spacing w:before="120" w:after="120"/>
      <w:jc w:val="center"/>
      <w:outlineLvl w:val="1"/>
    </w:pPr>
    <w:rPr>
      <w:rFonts w:ascii="Times New Roman" w:eastAsia="Calibri" w:hAnsi="Times New Roman" w:cs="Times New Roman"/>
      <w:b/>
      <w:bCs/>
      <w:color w:val="auto"/>
      <w:sz w:val="28"/>
      <w:szCs w:val="28"/>
      <w:lang w:val="x-none" w:eastAsia="x-none" w:bidi="ar-SA"/>
    </w:rPr>
  </w:style>
  <w:style w:type="paragraph" w:styleId="Heading4">
    <w:name w:val="heading 4"/>
    <w:basedOn w:val="Normal"/>
    <w:next w:val="Normal"/>
    <w:link w:val="Heading4Char"/>
    <w:qFormat/>
    <w:rsid w:val="00EB1960"/>
    <w:pPr>
      <w:keepNext/>
      <w:widowControl/>
      <w:spacing w:before="240" w:after="60"/>
      <w:outlineLvl w:val="3"/>
    </w:pPr>
    <w:rPr>
      <w:rFonts w:ascii="Times New Roman" w:eastAsia="Times New Roman" w:hAnsi="Times New Roman" w:cs="Times New Roman"/>
      <w:b/>
      <w:bCs/>
      <w:color w:val="auto"/>
      <w:sz w:val="28"/>
      <w:szCs w:val="28"/>
      <w:lang w:val="en-US" w:eastAsia="en-US" w:bidi="ar-SA"/>
    </w:rPr>
  </w:style>
  <w:style w:type="paragraph" w:styleId="Heading6">
    <w:name w:val="heading 6"/>
    <w:basedOn w:val="Normal"/>
    <w:next w:val="Normal"/>
    <w:link w:val="Heading6Char"/>
    <w:uiPriority w:val="99"/>
    <w:qFormat/>
    <w:rsid w:val="00956E47"/>
    <w:pPr>
      <w:keepNext/>
      <w:widowControl/>
      <w:jc w:val="center"/>
      <w:outlineLvl w:val="5"/>
    </w:pPr>
    <w:rPr>
      <w:rFonts w:ascii="Times New Roman" w:eastAsia="Calibri" w:hAnsi="Times New Roman" w:cs="Times New Roman"/>
      <w:b/>
      <w:bCs/>
      <w:color w:val="auto"/>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rPr>
      <w:rFonts w:ascii="Times New Roman" w:eastAsia="Times New Roman" w:hAnsi="Times New Roman" w:cs="Times New Roman"/>
      <w:sz w:val="28"/>
      <w:szCs w:val="28"/>
    </w:rPr>
  </w:style>
  <w:style w:type="paragraph" w:customStyle="1" w:styleId="Heading10">
    <w:name w:val="Heading #1"/>
    <w:basedOn w:val="Normal"/>
    <w:link w:val="Heading1"/>
    <w:pPr>
      <w:spacing w:after="640" w:line="221" w:lineRule="auto"/>
      <w:ind w:hanging="180"/>
      <w:outlineLvl w:val="0"/>
    </w:pPr>
    <w:rPr>
      <w:rFonts w:ascii="Times New Roman" w:eastAsia="Times New Roman" w:hAnsi="Times New Roman" w:cs="Times New Roman"/>
      <w:b/>
      <w:bCs/>
      <w:sz w:val="28"/>
      <w:szCs w:val="28"/>
    </w:rPr>
  </w:style>
  <w:style w:type="paragraph" w:customStyle="1" w:styleId="Other0">
    <w:name w:val="Other"/>
    <w:basedOn w:val="Normal"/>
    <w:link w:val="Other"/>
    <w:pPr>
      <w:ind w:firstLine="66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pPr>
      <w:ind w:firstLine="59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9"/>
    <w:rsid w:val="00956E47"/>
    <w:rPr>
      <w:rFonts w:ascii="Times New Roman" w:eastAsia="Calibri" w:hAnsi="Times New Roman" w:cs="Times New Roman"/>
      <w:b/>
      <w:bCs/>
      <w:sz w:val="28"/>
      <w:szCs w:val="28"/>
      <w:lang w:val="x-none" w:eastAsia="x-none" w:bidi="ar-SA"/>
    </w:rPr>
  </w:style>
  <w:style w:type="character" w:customStyle="1" w:styleId="Heading6Char">
    <w:name w:val="Heading 6 Char"/>
    <w:basedOn w:val="DefaultParagraphFont"/>
    <w:link w:val="Heading6"/>
    <w:uiPriority w:val="99"/>
    <w:rsid w:val="00956E47"/>
    <w:rPr>
      <w:rFonts w:ascii="Times New Roman" w:eastAsia="Calibri" w:hAnsi="Times New Roman" w:cs="Times New Roman"/>
      <w:b/>
      <w:bCs/>
      <w:lang w:val="x-none" w:eastAsia="x-none" w:bidi="ar-SA"/>
    </w:rPr>
  </w:style>
  <w:style w:type="paragraph" w:styleId="FootnoteText">
    <w:name w:val="footnote text"/>
    <w:aliases w:val="Footnote Text Char Char Char Char Char,Footnote Text Char Char Char Char Char Char Ch Char,Footnote Text Char Char Char Char Char Char Ch Char Char Char,Footnote Text Char Tegn Char,fn,Footnote Text Char Char Char Char Char Char Ch"/>
    <w:basedOn w:val="Normal"/>
    <w:link w:val="FootnoteTextChar"/>
    <w:uiPriority w:val="99"/>
    <w:qFormat/>
    <w:rsid w:val="00A1100E"/>
    <w:pPr>
      <w:widowControl/>
    </w:pPr>
    <w:rPr>
      <w:rFonts w:ascii="Times New Roman" w:eastAsia="Times New Roman" w:hAnsi="Times New Roman" w:cs="Times New Roman"/>
      <w:color w:val="auto"/>
      <w:sz w:val="20"/>
      <w:szCs w:val="20"/>
      <w:lang w:val="en-US" w:eastAsia="en-US" w:bidi="ar-SA"/>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fn Char"/>
    <w:basedOn w:val="DefaultParagraphFont"/>
    <w:link w:val="FootnoteText"/>
    <w:uiPriority w:val="99"/>
    <w:rsid w:val="00A1100E"/>
    <w:rPr>
      <w:rFonts w:ascii="Times New Roman" w:eastAsia="Times New Roman" w:hAnsi="Times New Roman" w:cs="Times New Roman"/>
      <w:sz w:val="20"/>
      <w:szCs w:val="20"/>
      <w:lang w:val="en-US" w:eastAsia="en-US" w:bidi="ar-SA"/>
    </w:rPr>
  </w:style>
  <w:style w:type="paragraph" w:styleId="NormalWeb">
    <w:name w:val="Normal (Web)"/>
    <w:basedOn w:val="Normal"/>
    <w:rsid w:val="00A1100E"/>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39"/>
    <w:rsid w:val="00D4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644C"/>
    <w:rPr>
      <w:b/>
      <w:bCs/>
    </w:rPr>
  </w:style>
  <w:style w:type="paragraph" w:styleId="BodyTextIndent2">
    <w:name w:val="Body Text Indent 2"/>
    <w:basedOn w:val="Normal"/>
    <w:link w:val="BodyTextIndent2Char"/>
    <w:uiPriority w:val="99"/>
    <w:unhideWhenUsed/>
    <w:rsid w:val="00EE0F43"/>
    <w:pPr>
      <w:spacing w:after="120" w:line="480" w:lineRule="auto"/>
      <w:ind w:left="360"/>
    </w:pPr>
  </w:style>
  <w:style w:type="character" w:customStyle="1" w:styleId="BodyTextIndent2Char">
    <w:name w:val="Body Text Indent 2 Char"/>
    <w:basedOn w:val="DefaultParagraphFont"/>
    <w:link w:val="BodyTextIndent2"/>
    <w:uiPriority w:val="99"/>
    <w:rsid w:val="00EE0F43"/>
    <w:rPr>
      <w:color w:val="000000"/>
    </w:rPr>
  </w:style>
  <w:style w:type="paragraph" w:styleId="ListParagraph">
    <w:name w:val="List Paragraph"/>
    <w:basedOn w:val="Normal"/>
    <w:uiPriority w:val="34"/>
    <w:qFormat/>
    <w:rsid w:val="00EE0F43"/>
    <w:pPr>
      <w:ind w:left="720"/>
      <w:contextualSpacing/>
    </w:pPr>
  </w:style>
  <w:style w:type="paragraph" w:styleId="BalloonText">
    <w:name w:val="Balloon Text"/>
    <w:basedOn w:val="Normal"/>
    <w:link w:val="BalloonTextChar"/>
    <w:uiPriority w:val="99"/>
    <w:semiHidden/>
    <w:unhideWhenUsed/>
    <w:rsid w:val="00B23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8E7"/>
    <w:rPr>
      <w:rFonts w:ascii="Segoe UI" w:hAnsi="Segoe UI" w:cs="Segoe UI"/>
      <w:color w:val="000000"/>
      <w:sz w:val="18"/>
      <w:szCs w:val="18"/>
    </w:rPr>
  </w:style>
  <w:style w:type="paragraph" w:styleId="Header">
    <w:name w:val="header"/>
    <w:basedOn w:val="Normal"/>
    <w:link w:val="HeaderChar"/>
    <w:uiPriority w:val="99"/>
    <w:unhideWhenUsed/>
    <w:rsid w:val="00884023"/>
    <w:pPr>
      <w:tabs>
        <w:tab w:val="center" w:pos="4680"/>
        <w:tab w:val="right" w:pos="9360"/>
      </w:tabs>
    </w:pPr>
  </w:style>
  <w:style w:type="character" w:customStyle="1" w:styleId="HeaderChar">
    <w:name w:val="Header Char"/>
    <w:basedOn w:val="DefaultParagraphFont"/>
    <w:link w:val="Header"/>
    <w:uiPriority w:val="99"/>
    <w:rsid w:val="00884023"/>
    <w:rPr>
      <w:color w:val="000000"/>
    </w:rPr>
  </w:style>
  <w:style w:type="paragraph" w:styleId="Footer">
    <w:name w:val="footer"/>
    <w:basedOn w:val="Normal"/>
    <w:link w:val="FooterChar"/>
    <w:uiPriority w:val="99"/>
    <w:unhideWhenUsed/>
    <w:rsid w:val="00884023"/>
    <w:pPr>
      <w:tabs>
        <w:tab w:val="center" w:pos="4680"/>
        <w:tab w:val="right" w:pos="9360"/>
      </w:tabs>
    </w:pPr>
  </w:style>
  <w:style w:type="character" w:customStyle="1" w:styleId="FooterChar">
    <w:name w:val="Footer Char"/>
    <w:basedOn w:val="DefaultParagraphFont"/>
    <w:link w:val="Footer"/>
    <w:uiPriority w:val="99"/>
    <w:rsid w:val="00884023"/>
    <w:rPr>
      <w:color w:val="000000"/>
    </w:rPr>
  </w:style>
  <w:style w:type="character" w:customStyle="1" w:styleId="Vnbnnidung">
    <w:name w:val="Văn bản nội dung_"/>
    <w:basedOn w:val="DefaultParagraphFont"/>
    <w:link w:val="Vnbnnidung0"/>
    <w:rsid w:val="000A725A"/>
    <w:rPr>
      <w:rFonts w:ascii="Times New Roman" w:eastAsia="Times New Roman" w:hAnsi="Times New Roman" w:cs="Times New Roman"/>
      <w:sz w:val="28"/>
      <w:szCs w:val="28"/>
    </w:rPr>
  </w:style>
  <w:style w:type="paragraph" w:customStyle="1" w:styleId="Vnbnnidung0">
    <w:name w:val="Văn bản nội dung"/>
    <w:basedOn w:val="Normal"/>
    <w:link w:val="Vnbnnidung"/>
    <w:rsid w:val="000A725A"/>
    <w:pPr>
      <w:spacing w:after="120"/>
      <w:ind w:firstLine="400"/>
    </w:pPr>
    <w:rPr>
      <w:rFonts w:ascii="Times New Roman" w:eastAsia="Times New Roman" w:hAnsi="Times New Roman" w:cs="Times New Roman"/>
      <w:color w:val="auto"/>
      <w:sz w:val="28"/>
      <w:szCs w:val="28"/>
    </w:rPr>
  </w:style>
  <w:style w:type="character" w:customStyle="1" w:styleId="Tiu1">
    <w:name w:val="Tiêu đề #1_"/>
    <w:basedOn w:val="DefaultParagraphFont"/>
    <w:link w:val="Tiu10"/>
    <w:rsid w:val="00D01197"/>
    <w:rPr>
      <w:rFonts w:ascii="Times New Roman" w:eastAsia="Times New Roman" w:hAnsi="Times New Roman" w:cs="Times New Roman"/>
      <w:b/>
      <w:bCs/>
      <w:sz w:val="28"/>
      <w:szCs w:val="28"/>
    </w:rPr>
  </w:style>
  <w:style w:type="paragraph" w:customStyle="1" w:styleId="Tiu10">
    <w:name w:val="Tiêu đề #1"/>
    <w:basedOn w:val="Normal"/>
    <w:link w:val="Tiu1"/>
    <w:rsid w:val="00D01197"/>
    <w:pPr>
      <w:spacing w:after="120"/>
      <w:ind w:firstLine="880"/>
      <w:outlineLvl w:val="0"/>
    </w:pPr>
    <w:rPr>
      <w:rFonts w:ascii="Times New Roman" w:eastAsia="Times New Roman" w:hAnsi="Times New Roman" w:cs="Times New Roman"/>
      <w:b/>
      <w:bCs/>
      <w:color w:val="auto"/>
      <w:sz w:val="28"/>
      <w:szCs w:val="28"/>
    </w:rPr>
  </w:style>
  <w:style w:type="character" w:customStyle="1" w:styleId="Ghichcuitrang">
    <w:name w:val="Ghi chú cuối trang_"/>
    <w:basedOn w:val="DefaultParagraphFont"/>
    <w:link w:val="Ghichcuitrang0"/>
    <w:rsid w:val="00FD06CF"/>
    <w:rPr>
      <w:rFonts w:ascii="Times New Roman" w:eastAsia="Times New Roman" w:hAnsi="Times New Roman" w:cs="Times New Roman"/>
      <w:sz w:val="22"/>
      <w:szCs w:val="22"/>
    </w:rPr>
  </w:style>
  <w:style w:type="paragraph" w:customStyle="1" w:styleId="Ghichcuitrang0">
    <w:name w:val="Ghi chú cuối trang"/>
    <w:basedOn w:val="Normal"/>
    <w:link w:val="Ghichcuitrang"/>
    <w:rsid w:val="00FD06CF"/>
    <w:rPr>
      <w:rFonts w:ascii="Times New Roman" w:eastAsia="Times New Roman" w:hAnsi="Times New Roman" w:cs="Times New Roman"/>
      <w:color w:val="auto"/>
      <w:sz w:val="22"/>
      <w:szCs w:val="22"/>
    </w:rPr>
  </w:style>
  <w:style w:type="paragraph" w:customStyle="1" w:styleId="Style2">
    <w:name w:val="Style2"/>
    <w:basedOn w:val="Normal"/>
    <w:rsid w:val="007E404D"/>
    <w:pPr>
      <w:autoSpaceDE w:val="0"/>
      <w:autoSpaceDN w:val="0"/>
      <w:adjustRightInd w:val="0"/>
      <w:jc w:val="both"/>
    </w:pPr>
    <w:rPr>
      <w:rFonts w:ascii="Times New Roman" w:eastAsia="Times New Roman" w:hAnsi="Times New Roman" w:cs="Times New Roman"/>
      <w:color w:val="auto"/>
      <w:lang w:val="en-US" w:eastAsia="en-US" w:bidi="ar-SA"/>
    </w:rPr>
  </w:style>
  <w:style w:type="character" w:customStyle="1" w:styleId="fontstyle01">
    <w:name w:val="fontstyle01"/>
    <w:rsid w:val="007E404D"/>
    <w:rPr>
      <w:rFonts w:ascii="Times New Roman" w:hAnsi="Times New Roman" w:cs="Times New Roman" w:hint="default"/>
      <w:b w:val="0"/>
      <w:bCs w:val="0"/>
      <w:i w:val="0"/>
      <w:iCs w:val="0"/>
      <w:color w:val="000000"/>
      <w:sz w:val="26"/>
      <w:szCs w:val="26"/>
    </w:rPr>
  </w:style>
  <w:style w:type="character" w:customStyle="1" w:styleId="Heading4Char">
    <w:name w:val="Heading 4 Char"/>
    <w:basedOn w:val="DefaultParagraphFont"/>
    <w:link w:val="Heading4"/>
    <w:rsid w:val="00EB1960"/>
    <w:rPr>
      <w:rFonts w:ascii="Times New Roman" w:eastAsia="Times New Roman" w:hAnsi="Times New Roman" w:cs="Times New Roman"/>
      <w:b/>
      <w:bCs/>
      <w:sz w:val="28"/>
      <w:szCs w:val="28"/>
      <w:lang w:val="en-US" w:eastAsia="en-US" w:bidi="ar-SA"/>
    </w:rPr>
  </w:style>
  <w:style w:type="paragraph" w:styleId="BodyTextIndent">
    <w:name w:val="Body Text Indent"/>
    <w:basedOn w:val="Normal"/>
    <w:link w:val="BodyTextIndentChar"/>
    <w:uiPriority w:val="99"/>
    <w:semiHidden/>
    <w:unhideWhenUsed/>
    <w:rsid w:val="00EB1960"/>
    <w:pPr>
      <w:spacing w:after="120"/>
      <w:ind w:left="360"/>
    </w:pPr>
  </w:style>
  <w:style w:type="character" w:customStyle="1" w:styleId="BodyTextIndentChar">
    <w:name w:val="Body Text Indent Char"/>
    <w:basedOn w:val="DefaultParagraphFont"/>
    <w:link w:val="BodyTextIndent"/>
    <w:uiPriority w:val="99"/>
    <w:semiHidden/>
    <w:rsid w:val="00EB1960"/>
    <w:rPr>
      <w:color w:val="000000"/>
    </w:rPr>
  </w:style>
  <w:style w:type="character" w:customStyle="1" w:styleId="Vnbnnidung2">
    <w:name w:val="Văn bản nội dung (2)_"/>
    <w:link w:val="Vnbnnidung21"/>
    <w:locked/>
    <w:rsid w:val="00191D2B"/>
    <w:rPr>
      <w:sz w:val="28"/>
      <w:szCs w:val="28"/>
      <w:shd w:val="clear" w:color="auto" w:fill="FFFFFF"/>
    </w:rPr>
  </w:style>
  <w:style w:type="paragraph" w:customStyle="1" w:styleId="Vnbnnidung21">
    <w:name w:val="Văn bản nội dung (2)1"/>
    <w:basedOn w:val="Normal"/>
    <w:link w:val="Vnbnnidung2"/>
    <w:rsid w:val="00191D2B"/>
    <w:pPr>
      <w:shd w:val="clear" w:color="auto" w:fill="FFFFFF"/>
      <w:spacing w:line="307" w:lineRule="exact"/>
      <w:ind w:hanging="280"/>
    </w:pPr>
    <w:rPr>
      <w:color w:val="auto"/>
      <w:sz w:val="28"/>
      <w:szCs w:val="28"/>
    </w:rPr>
  </w:style>
  <w:style w:type="character" w:styleId="FootnoteReference">
    <w:name w:val="footnote reference"/>
    <w:aliases w:val="Footnote,Footnote text,ftref,BearingPoint,16 Point,Superscript 6 Point,fr,Footnote Text1,f,Footnote Text Char Char Char Char Char Char Ch Char Char Char Char Char Char C,Ref,de nota al pie,Footnote + Arial,Black,Footnote Text11,f1,BVI"/>
    <w:basedOn w:val="DefaultParagraphFont"/>
    <w:uiPriority w:val="99"/>
    <w:unhideWhenUsed/>
    <w:qFormat/>
    <w:rsid w:val="00574B78"/>
    <w:rPr>
      <w:vertAlign w:val="superscript"/>
    </w:rPr>
  </w:style>
  <w:style w:type="character" w:customStyle="1" w:styleId="citation-58">
    <w:name w:val="citation-58"/>
    <w:basedOn w:val="DefaultParagraphFont"/>
    <w:rsid w:val="002D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F332-5B97-4726-83C8-F701A142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THUY</cp:lastModifiedBy>
  <cp:revision>10</cp:revision>
  <cp:lastPrinted>2024-07-15T08:18:00Z</cp:lastPrinted>
  <dcterms:created xsi:type="dcterms:W3CDTF">2025-11-06T02:36:00Z</dcterms:created>
  <dcterms:modified xsi:type="dcterms:W3CDTF">2025-11-12T08:27:00Z</dcterms:modified>
</cp:coreProperties>
</file>